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345AB" w:rsidRPr="00B95B25" w:rsidRDefault="00F24167">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simplePos x="0" y="0"/>
                <wp:positionH relativeFrom="column">
                  <wp:posOffset>-143691</wp:posOffset>
                </wp:positionH>
                <wp:positionV relativeFrom="paragraph">
                  <wp:posOffset>-222069</wp:posOffset>
                </wp:positionV>
                <wp:extent cx="6932022" cy="10145486"/>
                <wp:effectExtent l="19050" t="19050" r="21590" b="27305"/>
                <wp:wrapNone/>
                <wp:docPr id="3" name="Rectangle 3"/>
                <wp:cNvGraphicFramePr/>
                <a:graphic xmlns:a="http://schemas.openxmlformats.org/drawingml/2006/main">
                  <a:graphicData uri="http://schemas.microsoft.com/office/word/2010/wordprocessingShape">
                    <wps:wsp>
                      <wps:cNvSpPr/>
                      <wps:spPr>
                        <a:xfrm>
                          <a:off x="0" y="0"/>
                          <a:ext cx="6932022" cy="10145486"/>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323D3" id="Rectangle 3" o:spid="_x0000_s1026" style="position:absolute;margin-left:-11.3pt;margin-top:-17.5pt;width:545.85pt;height:798.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eGooQIAAJEFAAAOAAAAZHJzL2Uyb0RvYy54bWysVEtv2zAMvg/YfxB0X/1o0kdQpwhSdBhQ&#10;tEXboWdFlmIDsqhJSpzs14+SHDdoix2G+SCLIvlR/ETy6nrXKbIV1rWgK1qc5JQIzaFu9bqiP19u&#10;v11Q4jzTNVOgRUX3wtHr+dcvV72ZiRIaULWwBEG0m/Wmoo33ZpZljjeiY+4EjNColGA75lG066y2&#10;rEf0TmVlnp9lPdjaWODCOTy9SUo6j/hSCu4fpHTCE1VRvJuPq43rKqzZ/IrN1paZpuXDNdg/3KJj&#10;rcagI9QN84xsbPsBqmu5BQfSn3DoMpCy5SLmgNkU+btsnhtmRMwFyXFmpMn9P1h+v320pK0rekqJ&#10;Zh0+0ROSxvRaCXIa6OmNm6HVs3m0g+RwG3LdSduFP2ZBdpHS/Uip2HnC8fDs8rTMy5ISjroiLybT&#10;ycVZgM3e/I11/ruAjoRNRS3Gj1yy7Z3zyfRgEsJpuG2VwnM2U5r0FS0vpufT6OFAtXXQBqWz69VS&#10;WbJl4e3z83wZnxsDH5mhpDTeJmSZ8oo7v1ciBXgSEunBTMoUIRSmGGEZ50L7IqkaVosUbZrjN2QZ&#10;Szl4xJyVRsCALPGWI/YA8Dl2YmCwD64i1vXonP/tYsl59IiRQfvRuWs12M8AFGY1RE72B5ISNYGl&#10;FdR7LB4Lqauc4bctvuAdc/6RWWwjbDgcDf4BF6kAXwqGHSUN2N+fnQd7rG7UUtJjW1bU/dowKyhR&#10;PzTW/WUxmYQ+jsJkel6iYI81q2ON3nRLwNcvcAgZHrfB3qvDVlroXnGCLEJUVDHNMXZFubcHYenT&#10;uMAZxMViEc2wdw3zd/rZ8AAeWA0V+rJ7ZdYMZeyxBe7h0MJs9q6ak23w1LDYeJBtLPU3Xge+se9j&#10;4QwzKgyWYzlavU3S+R8AAAD//wMAUEsDBBQABgAIAAAAIQB2WsqB4QAAAA0BAAAPAAAAZHJzL2Rv&#10;d25yZXYueG1sTI9BS8NAEIXvgv9hGcFbu2kksY3ZFBErYkFpFbxus2MS3J0N2U0b/73Tk97eYz7e&#10;vFeuJ2fFEYfQeVKwmCcgkGpvOmoUfLxvZksQIWoy2npCBT8YYF1dXpS6MP5EOzzuYyM4hEKhFbQx&#10;9oWUoW7R6TD3PRLfvvzgdGQ7NNIM+sThzso0SXLpdEf8odU9PrRYf+9Hxykvb2b1lH822eNrdLvn&#10;0W6XcaPU9dV0fwci4hT/YDjX5+pQcaeDH8kEYRXM0jRnlMVNxqPORJKvFiAOrLI8vQVZlfL/iuoX&#10;AAD//wMAUEsBAi0AFAAGAAgAAAAhALaDOJL+AAAA4QEAABMAAAAAAAAAAAAAAAAAAAAAAFtDb250&#10;ZW50X1R5cGVzXS54bWxQSwECLQAUAAYACAAAACEAOP0h/9YAAACUAQAACwAAAAAAAAAAAAAAAAAv&#10;AQAAX3JlbHMvLnJlbHNQSwECLQAUAAYACAAAACEAefXhqKECAACRBQAADgAAAAAAAAAAAAAAAAAu&#10;AgAAZHJzL2Uyb0RvYy54bWxQSwECLQAUAAYACAAAACEAdlrKgeEAAAANAQAADwAAAAAAAAAAAAAA&#10;AAD7BAAAZHJzL2Rvd25yZXYueG1sUEsFBgAAAAAEAAQA8wAAAAkGAAAAAA==&#10;" filled="f" strokecolor="#0070c0" strokeweight="2.25pt"/>
            </w:pict>
          </mc:Fallback>
        </mc:AlternateContent>
      </w:r>
    </w:p>
    <w:p w:rsidR="006345AB" w:rsidRPr="00B95B25" w:rsidRDefault="00E40AC8">
      <w:pPr>
        <w:rPr>
          <w:rFonts w:ascii="Arial" w:hAnsi="Arial" w:cs="Arial"/>
        </w:rPr>
      </w:pPr>
      <w:r w:rsidRPr="00B95B25">
        <w:rPr>
          <w:rFonts w:ascii="Arial" w:hAnsi="Arial" w:cs="Arial"/>
          <w:noProof/>
          <w:lang w:eastAsia="en-GB"/>
        </w:rPr>
        <w:drawing>
          <wp:anchor distT="0" distB="0" distL="114300" distR="114300" simplePos="0" relativeHeight="251659264" behindDoc="0" locked="0" layoutInCell="1" allowOverlap="1" wp14:anchorId="68088301" wp14:editId="2996AA9C">
            <wp:simplePos x="0" y="0"/>
            <wp:positionH relativeFrom="margin">
              <wp:align>center</wp:align>
            </wp:positionH>
            <wp:positionV relativeFrom="paragraph">
              <wp:posOffset>16510</wp:posOffset>
            </wp:positionV>
            <wp:extent cx="1219478" cy="105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219478" cy="1054340"/>
                    </a:xfrm>
                    <a:prstGeom prst="rect">
                      <a:avLst/>
                    </a:prstGeom>
                  </pic:spPr>
                </pic:pic>
              </a:graphicData>
            </a:graphic>
          </wp:anchor>
        </w:drawing>
      </w:r>
    </w:p>
    <w:p w:rsidR="006345AB" w:rsidRPr="00B95B25" w:rsidRDefault="006345AB">
      <w:pPr>
        <w:rPr>
          <w:rFonts w:ascii="Arial" w:hAnsi="Arial" w:cs="Arial"/>
        </w:rPr>
      </w:pPr>
    </w:p>
    <w:p w:rsidR="00FD763F" w:rsidRPr="00B95B25" w:rsidRDefault="00FD763F">
      <w:pPr>
        <w:rPr>
          <w:rFonts w:ascii="Arial" w:hAnsi="Arial" w:cs="Arial"/>
        </w:rPr>
      </w:pPr>
    </w:p>
    <w:p w:rsidR="00FD763F" w:rsidRPr="00B95B25" w:rsidRDefault="00FD763F">
      <w:pPr>
        <w:rPr>
          <w:rFonts w:ascii="Arial" w:hAnsi="Arial" w:cs="Arial"/>
        </w:rPr>
      </w:pPr>
    </w:p>
    <w:p w:rsidR="00FD763F" w:rsidRPr="00B95B25" w:rsidRDefault="00FD763F">
      <w:pPr>
        <w:rPr>
          <w:rFonts w:ascii="Arial" w:hAnsi="Arial" w:cs="Arial"/>
        </w:rPr>
      </w:pPr>
    </w:p>
    <w:p w:rsidR="00E40AC8" w:rsidRPr="00B95B25" w:rsidRDefault="00E40AC8">
      <w:pPr>
        <w:rPr>
          <w:rFonts w:ascii="Arial" w:hAnsi="Arial" w:cs="Arial"/>
        </w:rPr>
      </w:pPr>
    </w:p>
    <w:p w:rsidR="00E40AC8" w:rsidRPr="00B95B25" w:rsidRDefault="00E40AC8">
      <w:pPr>
        <w:rPr>
          <w:rFonts w:ascii="Arial" w:hAnsi="Arial" w:cs="Arial"/>
        </w:rPr>
      </w:pPr>
    </w:p>
    <w:p w:rsidR="00E40AC8" w:rsidRPr="00B95B25" w:rsidRDefault="00E40AC8">
      <w:pPr>
        <w:rPr>
          <w:rFonts w:ascii="Arial" w:hAnsi="Arial" w:cs="Arial"/>
        </w:rPr>
      </w:pPr>
      <w:r w:rsidRPr="00B95B2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0FBBCA63" wp14:editId="324FF422">
                <wp:simplePos x="0" y="0"/>
                <wp:positionH relativeFrom="margin">
                  <wp:align>center</wp:align>
                </wp:positionH>
                <wp:positionV relativeFrom="paragraph">
                  <wp:posOffset>11430</wp:posOffset>
                </wp:positionV>
                <wp:extent cx="585851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404620"/>
                        </a:xfrm>
                        <a:prstGeom prst="rect">
                          <a:avLst/>
                        </a:prstGeom>
                        <a:solidFill>
                          <a:srgbClr val="FFFFFF"/>
                        </a:solidFill>
                        <a:ln w="9525">
                          <a:noFill/>
                          <a:miter lim="800000"/>
                          <a:headEnd/>
                          <a:tailEnd/>
                        </a:ln>
                      </wps:spPr>
                      <wps:txbx>
                        <w:txbxContent>
                          <w:p w:rsidR="008D4CB1" w:rsidRPr="00E40AC8" w:rsidRDefault="008D4CB1"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BCA63" id="_x0000_t202" coordsize="21600,21600" o:spt="202" path="m,l,21600r21600,l21600,xe">
                <v:stroke joinstyle="miter"/>
                <v:path gradientshapeok="t" o:connecttype="rect"/>
              </v:shapetype>
              <v:shape id="Text Box 2" o:spid="_x0000_s1026" type="#_x0000_t202" style="position:absolute;margin-left:0;margin-top:.9pt;width:461.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sIAIAAB4EAAAOAAAAZHJzL2Uyb0RvYy54bWysU11v2yAUfZ+0/4B4X/yhpE2tOFWXLtOk&#10;rpvU7gdgjGM04DIgsbNfvwtO06h7m2ZLCLiXw7nnHla3o1bkIJyXYGpazHJKhOHQSrOr6Y/n7Ycl&#10;JT4w0zIFRtT0KDy9Xb9/txpsJUroQbXCEQQxvhpsTfsQbJVlnvdCMz8DKwwGO3CaBVy6XdY6NiC6&#10;VlmZ51fZAK61DrjwHnfvpyBdJ/yuEzx86zovAlE1RW4hjS6NTRyz9YpVO8dsL/mJBvsHFppJg5ee&#10;oe5ZYGTv5F9QWnIHHrow46Az6DrJRaoBqynyN9U89cyKVAuK4+1ZJv//YPnj4bsjsq1pWVxTYpjG&#10;Jj2LMZCPMJIy6jNYX2Hak8XEMOI29jnV6u0D8J+eGNj0zOzEnXMw9IK1yK+IJ7OLoxOOjyDN8BVa&#10;vIbtAySgsXM6iodyEETHPh3PvYlUOG4ulvgXGOIYK+b5/KpM3ctY9XLcOh8+C9AkTmrqsPkJnh0e&#10;fIh0WPWSEm/zoGS7lUqlhds1G+XIgaFRtulLFbxJU4YMNb1ZlIuEbCCeTx7SMqCRldQ1Xebxm6wV&#10;5fhk2pQSmFTTHJkoc9InSjKJE8ZmxMQoWgPtEZVyMBkWHxhOenC/KRnQrDX1v/bMCUrUF4Nq3xTz&#10;eXR3WswX1ygNcZeR5jLCDEeomgZKpukmpBeRdLB32JWtTHq9MjlxRRMmGU8PJrr8cp2yXp/1+g8A&#10;AAD//wMAUEsDBBQABgAIAAAAIQA9G4eC2gAAAAYBAAAPAAAAZHJzL2Rvd25yZXYueG1sTI/BTsMw&#10;EETvSPyDtUjcqIMRFYQ4VUXFhQMSBQmObryJI+x1ZLtp+HuWExx3ZjTzttkswYsZUx4jabheVSCQ&#10;umhHGjS8vz1d3YHIxZA1PhJq+MYMm/b8rDG1jSd6xXlfBsEllGujwZUy1VLmzmEweRUnJPb6mIIp&#10;fKZB2mROXB68VFW1lsGMxAvOTPjosPvaH4OGj+BGu0svn7318+65395OS5q0vrxYtg8gCi7lLwy/&#10;+IwOLTMd4pFsFl4DP1JYZXw275VagzhoUOqmAtk28j9++wMAAP//AwBQSwECLQAUAAYACAAAACEA&#10;toM4kv4AAADhAQAAEwAAAAAAAAAAAAAAAAAAAAAAW0NvbnRlbnRfVHlwZXNdLnhtbFBLAQItABQA&#10;BgAIAAAAIQA4/SH/1gAAAJQBAAALAAAAAAAAAAAAAAAAAC8BAABfcmVscy8ucmVsc1BLAQItABQA&#10;BgAIAAAAIQBodd/sIAIAAB4EAAAOAAAAAAAAAAAAAAAAAC4CAABkcnMvZTJvRG9jLnhtbFBLAQIt&#10;ABQABgAIAAAAIQA9G4eC2gAAAAYBAAAPAAAAAAAAAAAAAAAAAHoEAABkcnMvZG93bnJldi54bWxQ&#10;SwUGAAAAAAQABADzAAAAgQUAAAAA&#10;" stroked="f">
                <v:textbox style="mso-fit-shape-to-text:t">
                  <w:txbxContent>
                    <w:p w:rsidR="008D4CB1" w:rsidRPr="00E40AC8" w:rsidRDefault="008D4CB1"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v:textbox>
                <w10:wrap type="square" anchorx="margin"/>
              </v:shape>
            </w:pict>
          </mc:Fallback>
        </mc:AlternateContent>
      </w:r>
    </w:p>
    <w:p w:rsidR="00E40AC8" w:rsidRPr="00B95B25" w:rsidRDefault="00E40AC8">
      <w:pPr>
        <w:rPr>
          <w:rFonts w:ascii="Arial" w:hAnsi="Arial" w:cs="Arial"/>
        </w:rPr>
      </w:pPr>
    </w:p>
    <w:p w:rsidR="00E40AC8" w:rsidRPr="00B95B25" w:rsidRDefault="00E40AC8">
      <w:pPr>
        <w:rPr>
          <w:rFonts w:ascii="Arial" w:hAnsi="Arial" w:cs="Arial"/>
        </w:rPr>
      </w:pPr>
    </w:p>
    <w:p w:rsidR="00E40AC8" w:rsidRPr="00B95B25" w:rsidRDefault="00E40AC8">
      <w:pPr>
        <w:rPr>
          <w:rFonts w:ascii="Arial" w:hAnsi="Arial" w:cs="Arial"/>
        </w:rPr>
      </w:pPr>
    </w:p>
    <w:p w:rsidR="00E40AC8" w:rsidRPr="00B95B25" w:rsidRDefault="00E40AC8">
      <w:pPr>
        <w:rPr>
          <w:rFonts w:ascii="Arial" w:hAnsi="Arial" w:cs="Arial"/>
        </w:rPr>
      </w:pPr>
    </w:p>
    <w:p w:rsidR="00E971DE" w:rsidRDefault="00E971DE" w:rsidP="00E40AC8">
      <w:pPr>
        <w:jc w:val="center"/>
        <w:rPr>
          <w:rFonts w:ascii="Arial" w:hAnsi="Arial" w:cs="Arial"/>
          <w:b/>
          <w:sz w:val="36"/>
        </w:rPr>
      </w:pPr>
      <w:r>
        <w:rPr>
          <w:rFonts w:ascii="Arial" w:hAnsi="Arial" w:cs="Arial"/>
          <w:b/>
          <w:sz w:val="36"/>
        </w:rPr>
        <w:t>Glassary Primary School</w:t>
      </w:r>
    </w:p>
    <w:p w:rsidR="00E971DE" w:rsidRPr="00B95B25" w:rsidRDefault="00E971DE" w:rsidP="00E40AC8">
      <w:pPr>
        <w:jc w:val="center"/>
        <w:rPr>
          <w:rFonts w:ascii="Arial" w:hAnsi="Arial" w:cs="Arial"/>
          <w:b/>
          <w:sz w:val="36"/>
        </w:rPr>
      </w:pPr>
      <w:r w:rsidRPr="00531F43">
        <w:rPr>
          <w:rFonts w:ascii="Arial" w:hAnsi="Arial" w:cs="Arial"/>
          <w:noProof/>
          <w:sz w:val="96"/>
          <w:szCs w:val="96"/>
          <w:lang w:eastAsia="en-GB"/>
        </w:rPr>
        <w:drawing>
          <wp:inline distT="0" distB="0" distL="0" distR="0" wp14:anchorId="497607CD" wp14:editId="5016216F">
            <wp:extent cx="1371600" cy="137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ssary logo new copy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E40AC8" w:rsidRPr="00B95B25" w:rsidRDefault="00E40AC8">
      <w:pPr>
        <w:rPr>
          <w:rFonts w:ascii="Arial" w:hAnsi="Arial" w:cs="Arial"/>
        </w:rPr>
      </w:pPr>
    </w:p>
    <w:p w:rsidR="00E40AC8" w:rsidRPr="00B95B25" w:rsidRDefault="00E40AC8">
      <w:pPr>
        <w:rPr>
          <w:rFonts w:ascii="Arial" w:hAnsi="Arial" w:cs="Arial"/>
        </w:rPr>
      </w:pPr>
    </w:p>
    <w:p w:rsidR="00E40AC8" w:rsidRPr="00B95B25" w:rsidRDefault="00E40AC8">
      <w:pPr>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8A5D3E" w:rsidP="00610F03">
      <w:pPr>
        <w:spacing w:after="0"/>
        <w:rPr>
          <w:rFonts w:ascii="Arial" w:hAnsi="Arial" w:cs="Arial"/>
        </w:rPr>
      </w:pPr>
    </w:p>
    <w:p w:rsidR="008A5D3E" w:rsidRDefault="00F24167" w:rsidP="00610F03">
      <w:pPr>
        <w:spacing w:after="0"/>
        <w:rPr>
          <w:rFonts w:ascii="Arial" w:hAnsi="Arial" w:cs="Arial"/>
        </w:rPr>
      </w:pPr>
      <w:r w:rsidRPr="00B95B25">
        <w:rPr>
          <w:rFonts w:ascii="Arial" w:hAnsi="Arial" w:cs="Arial"/>
          <w:noProof/>
          <w:lang w:eastAsia="en-GB"/>
        </w:rPr>
        <w:drawing>
          <wp:anchor distT="0" distB="0" distL="114300" distR="114300" simplePos="0" relativeHeight="251670528" behindDoc="0" locked="0" layoutInCell="1" allowOverlap="1">
            <wp:simplePos x="0" y="0"/>
            <wp:positionH relativeFrom="page">
              <wp:posOffset>452302</wp:posOffset>
            </wp:positionH>
            <wp:positionV relativeFrom="paragraph">
              <wp:posOffset>50165</wp:posOffset>
            </wp:positionV>
            <wp:extent cx="800735" cy="800735"/>
            <wp:effectExtent l="0" t="0" r="0" b="0"/>
            <wp:wrapThrough wrapText="bothSides">
              <wp:wrapPolygon edited="0">
                <wp:start x="0" y="0"/>
                <wp:lineTo x="0" y="21069"/>
                <wp:lineTo x="21069" y="21069"/>
                <wp:lineTo x="210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oose argyll love argy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0735" cy="800735"/>
                    </a:xfrm>
                    <a:prstGeom prst="rect">
                      <a:avLst/>
                    </a:prstGeom>
                  </pic:spPr>
                </pic:pic>
              </a:graphicData>
            </a:graphic>
            <wp14:sizeRelH relativeFrom="margin">
              <wp14:pctWidth>0</wp14:pctWidth>
            </wp14:sizeRelH>
            <wp14:sizeRelV relativeFrom="margin">
              <wp14:pctHeight>0</wp14:pctHeight>
            </wp14:sizeRelV>
          </wp:anchor>
        </w:drawing>
      </w:r>
      <w:r w:rsidR="008A5D3E" w:rsidRPr="00B95B25">
        <w:rPr>
          <w:rFonts w:ascii="Arial" w:hAnsi="Arial" w:cs="Arial"/>
          <w:noProof/>
          <w:lang w:eastAsia="en-GB"/>
        </w:rPr>
        <w:drawing>
          <wp:anchor distT="0" distB="0" distL="114300" distR="114300" simplePos="0" relativeHeight="251669504" behindDoc="0" locked="0" layoutInCell="1" allowOverlap="1">
            <wp:simplePos x="0" y="0"/>
            <wp:positionH relativeFrom="margin">
              <wp:posOffset>931545</wp:posOffset>
            </wp:positionH>
            <wp:positionV relativeFrom="paragraph">
              <wp:posOffset>90805</wp:posOffset>
            </wp:positionV>
            <wp:extent cx="701675" cy="701675"/>
            <wp:effectExtent l="0" t="0" r="3175" b="3175"/>
            <wp:wrapThrough wrapText="bothSides">
              <wp:wrapPolygon edited="0">
                <wp:start x="5864" y="0"/>
                <wp:lineTo x="0" y="4105"/>
                <wp:lineTo x="0" y="15247"/>
                <wp:lineTo x="2346" y="18766"/>
                <wp:lineTo x="5278" y="21111"/>
                <wp:lineTo x="5864" y="21111"/>
                <wp:lineTo x="15247" y="21111"/>
                <wp:lineTo x="15833" y="21111"/>
                <wp:lineTo x="18766" y="18766"/>
                <wp:lineTo x="21111" y="15247"/>
                <wp:lineTo x="21111" y="4105"/>
                <wp:lineTo x="15247" y="0"/>
                <wp:lineTo x="586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Edu Logo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p w:rsidR="008A5D3E" w:rsidRPr="00B95B25" w:rsidRDefault="008A5D3E" w:rsidP="00610F03">
      <w:pPr>
        <w:spacing w:after="0"/>
        <w:rPr>
          <w:rFonts w:ascii="Arial" w:hAnsi="Arial" w:cs="Arial"/>
        </w:rPr>
      </w:pPr>
    </w:p>
    <w:tbl>
      <w:tblPr>
        <w:tblStyle w:val="GridTable2-Accent6"/>
        <w:tblpPr w:leftFromText="180" w:rightFromText="180" w:vertAnchor="page" w:horzAnchor="margin" w:tblpX="-307" w:tblpY="687"/>
        <w:tblW w:w="1126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1261"/>
      </w:tblGrid>
      <w:tr w:rsidR="006345AB" w:rsidRPr="00B95B25" w:rsidTr="008A5D3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1261" w:type="dxa"/>
            <w:tcBorders>
              <w:top w:val="none" w:sz="0" w:space="0" w:color="auto"/>
              <w:bottom w:val="none" w:sz="0" w:space="0" w:color="auto"/>
            </w:tcBorders>
            <w:shd w:val="clear" w:color="auto" w:fill="2683C6" w:themeFill="accent6"/>
          </w:tcPr>
          <w:p w:rsidR="006345AB" w:rsidRPr="00B95B25" w:rsidRDefault="006345AB" w:rsidP="008A5D3E">
            <w:pPr>
              <w:spacing w:before="240" w:after="240"/>
              <w:rPr>
                <w:rFonts w:ascii="Arial" w:hAnsi="Arial" w:cs="Arial"/>
                <w:color w:val="FFFFFF" w:themeColor="background1"/>
                <w:sz w:val="36"/>
              </w:rPr>
            </w:pPr>
            <w:r w:rsidRPr="00B95B25">
              <w:rPr>
                <w:rFonts w:ascii="Arial" w:hAnsi="Arial" w:cs="Arial"/>
                <w:color w:val="FFFFFF" w:themeColor="background1"/>
                <w:sz w:val="36"/>
                <w:szCs w:val="32"/>
              </w:rPr>
              <w:lastRenderedPageBreak/>
              <w:t>Context of the school</w:t>
            </w:r>
          </w:p>
        </w:tc>
      </w:tr>
      <w:tr w:rsidR="006345AB" w:rsidRPr="00B95B25" w:rsidTr="00DD4AF3">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1261" w:type="dxa"/>
          </w:tcPr>
          <w:p w:rsidR="006345AB" w:rsidRPr="00B95B25" w:rsidRDefault="006345AB" w:rsidP="008A5D3E">
            <w:pPr>
              <w:rPr>
                <w:rFonts w:ascii="Arial" w:hAnsi="Arial" w:cs="Arial"/>
                <w:i/>
                <w:sz w:val="20"/>
                <w:szCs w:val="20"/>
              </w:rPr>
            </w:pPr>
          </w:p>
          <w:p w:rsidR="006345AB" w:rsidRPr="00317FB4" w:rsidRDefault="006345AB" w:rsidP="008A5D3E">
            <w:pPr>
              <w:rPr>
                <w:rFonts w:ascii="Arial" w:hAnsi="Arial" w:cs="Arial"/>
                <w:szCs w:val="20"/>
              </w:rPr>
            </w:pPr>
            <w:r w:rsidRPr="00317FB4">
              <w:rPr>
                <w:rFonts w:ascii="Arial" w:hAnsi="Arial" w:cs="Arial"/>
                <w:szCs w:val="20"/>
              </w:rPr>
              <w:t xml:space="preserve">Including some or all of the following: </w:t>
            </w:r>
          </w:p>
          <w:p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basic school details (roll, class composition etc.)</w:t>
            </w:r>
          </w:p>
          <w:p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school vision, value and aims;</w:t>
            </w:r>
          </w:p>
          <w:p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local contextual issues;</w:t>
            </w:r>
          </w:p>
          <w:p w:rsidR="006345AB" w:rsidRPr="00317FB4" w:rsidRDefault="006345AB" w:rsidP="008A5D3E">
            <w:pPr>
              <w:pStyle w:val="ListParagraph"/>
              <w:numPr>
                <w:ilvl w:val="0"/>
                <w:numId w:val="1"/>
              </w:numPr>
              <w:rPr>
                <w:rFonts w:ascii="Arial" w:hAnsi="Arial" w:cs="Arial"/>
                <w:sz w:val="24"/>
              </w:rPr>
            </w:pPr>
            <w:r w:rsidRPr="00317FB4">
              <w:rPr>
                <w:rFonts w:ascii="Arial" w:hAnsi="Arial" w:cs="Arial"/>
                <w:szCs w:val="20"/>
              </w:rPr>
              <w:t>factors affecting progress (e.g. staffing changes/issues).</w:t>
            </w:r>
          </w:p>
          <w:p w:rsidR="006345AB" w:rsidRPr="00B95B25" w:rsidRDefault="006345AB" w:rsidP="008A5D3E">
            <w:pPr>
              <w:rPr>
                <w:rFonts w:ascii="Arial" w:hAnsi="Arial" w:cs="Arial"/>
              </w:rPr>
            </w:pPr>
          </w:p>
        </w:tc>
      </w:tr>
      <w:tr w:rsidR="006345AB" w:rsidRPr="00B95B25" w:rsidTr="00DD4AF3">
        <w:trPr>
          <w:trHeight w:hRule="exact" w:val="11949"/>
        </w:trPr>
        <w:tc>
          <w:tcPr>
            <w:cnfStyle w:val="001000000000" w:firstRow="0" w:lastRow="0" w:firstColumn="1" w:lastColumn="0" w:oddVBand="0" w:evenVBand="0" w:oddHBand="0" w:evenHBand="0" w:firstRowFirstColumn="0" w:firstRowLastColumn="0" w:lastRowFirstColumn="0" w:lastRowLastColumn="0"/>
            <w:tcW w:w="11261" w:type="dxa"/>
          </w:tcPr>
          <w:p w:rsidR="003F3661" w:rsidRDefault="003F3661" w:rsidP="003F3661">
            <w:pPr>
              <w:spacing w:before="120"/>
            </w:pPr>
            <w:r>
              <w:lastRenderedPageBreak/>
              <w:t xml:space="preserve">The school is situated in Kilmichael Glassary and our catchment area comprises of Kilmichael Glassary, Bridgend, Kilmichael Glen and from Dunamuck Farm to Rhudle Mill along the A816. Our school values and aims have been developed with the children, staff and families and we work together to ensure that all members of our school community are Ready, Respectful and Safe. We work to promote children’s and human rights in all we do and are committed to becoming a Rights Respecting School and have achieved Bronze. Source - </w:t>
            </w:r>
            <w:hyperlink r:id="rId15" w:history="1">
              <w:r>
                <w:rPr>
                  <w:rStyle w:val="Hyperlink"/>
                </w:rPr>
                <w:t>https://www.glassary.argyll-bute.sch.uk/</w:t>
              </w:r>
            </w:hyperlink>
          </w:p>
          <w:p w:rsidR="003F3661" w:rsidRDefault="003F3661" w:rsidP="003F3661">
            <w:pPr>
              <w:spacing w:before="120"/>
            </w:pPr>
            <w:r>
              <w:t xml:space="preserve">The school has two classrooms, a small general purpose/dining room and other spaces where children can engage in personalised learning activities. Our current school role is 23 children, from Primary 1 to 7.We have 12 children in the P1-4 class and 11 children in the P4-7 class. The school is surrounded by a tarmac playground and we are very lucky to have access at playtimes to the adjacent public play park through our own side gate. Source - </w:t>
            </w:r>
            <w:hyperlink r:id="rId16" w:history="1">
              <w:r>
                <w:rPr>
                  <w:rStyle w:val="Hyperlink"/>
                </w:rPr>
                <w:t>https://www.glassary.argyll-bute.sch.uk/about-our-school/</w:t>
              </w:r>
            </w:hyperlink>
          </w:p>
          <w:p w:rsidR="006D4240" w:rsidRDefault="003F3661" w:rsidP="003F3661">
            <w:pPr>
              <w:spacing w:before="120"/>
            </w:pPr>
            <w:r>
              <w:t>The school has a very comprehensive and diverse pupil body and supporting community which has been hugely supportive of the school’s improvement journey over session 2024/25. SIMD data does not accurately affect some of the broader poverty-related issues that affect children, particularly related to rural deprivation and a lack of broader community cohesion. There has been a refresh of staffing over the last three sessions and this has been led successfully by the current Head Teacher who was appointed in August 2022.This has created opportunity for re-shaping the school’s vision and values.</w:t>
            </w:r>
            <w:r w:rsidR="00FC7778">
              <w:t xml:space="preserve">  </w:t>
            </w:r>
            <w:r w:rsidR="00B64A27" w:rsidRPr="00B64A27">
              <w:t>The current Head Teacher will be leaving at the end of session 2024/25 and a robust recruitment process is in place to find a new Head Teacher.</w:t>
            </w:r>
          </w:p>
          <w:p w:rsidR="006345AB" w:rsidRPr="00B95B25" w:rsidRDefault="006345AB" w:rsidP="008A5D3E">
            <w:pPr>
              <w:spacing w:before="120"/>
              <w:rPr>
                <w:rFonts w:ascii="Arial" w:hAnsi="Arial" w:cs="Arial"/>
              </w:rPr>
            </w:pPr>
          </w:p>
        </w:tc>
      </w:tr>
    </w:tbl>
    <w:p w:rsidR="00FD763F" w:rsidRPr="00B95B25" w:rsidRDefault="00FD763F" w:rsidP="00610F03">
      <w:pPr>
        <w:spacing w:after="0"/>
        <w:rPr>
          <w:rFonts w:ascii="Arial" w:hAnsi="Arial" w:cs="Arial"/>
        </w:rPr>
      </w:pPr>
    </w:p>
    <w:tbl>
      <w:tblPr>
        <w:tblStyle w:val="GridTable4-Accent6"/>
        <w:tblW w:w="10881" w:type="dxa"/>
        <w:tblInd w:w="-183"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63"/>
        <w:gridCol w:w="18"/>
      </w:tblGrid>
      <w:tr w:rsidR="00694E0E" w:rsidRPr="00B95B25" w:rsidTr="006D4240">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gridSpan w:val="2"/>
            <w:tcBorders>
              <w:top w:val="none" w:sz="0" w:space="0" w:color="auto"/>
              <w:left w:val="none" w:sz="0" w:space="0" w:color="auto"/>
              <w:bottom w:val="none" w:sz="0" w:space="0" w:color="auto"/>
              <w:right w:val="none" w:sz="0" w:space="0" w:color="auto"/>
            </w:tcBorders>
          </w:tcPr>
          <w:p w:rsidR="003A73F2" w:rsidRDefault="00FD763F" w:rsidP="00694E0E">
            <w:pPr>
              <w:spacing w:before="240" w:after="240"/>
              <w:rPr>
                <w:rFonts w:ascii="Arial" w:hAnsi="Arial" w:cs="Arial"/>
                <w:b w:val="0"/>
                <w:bCs w:val="0"/>
                <w:sz w:val="36"/>
                <w:szCs w:val="32"/>
              </w:rPr>
            </w:pPr>
            <w:r w:rsidRPr="00B95B25">
              <w:rPr>
                <w:rFonts w:ascii="Arial" w:hAnsi="Arial" w:cs="Arial"/>
                <w:sz w:val="36"/>
              </w:rPr>
              <w:br w:type="page"/>
            </w:r>
            <w:r w:rsidRPr="00B95B25">
              <w:rPr>
                <w:rFonts w:ascii="Arial" w:hAnsi="Arial" w:cs="Arial"/>
                <w:sz w:val="36"/>
                <w:szCs w:val="32"/>
              </w:rPr>
              <w:t xml:space="preserve">Review of SIP | </w:t>
            </w:r>
            <w:r w:rsidR="00694E0E" w:rsidRPr="00B95B25">
              <w:rPr>
                <w:rFonts w:ascii="Arial" w:hAnsi="Arial" w:cs="Arial"/>
                <w:sz w:val="36"/>
                <w:szCs w:val="32"/>
              </w:rPr>
              <w:t>Priority 1</w:t>
            </w:r>
            <w:r w:rsidR="008645B5" w:rsidRPr="00B95B25">
              <w:rPr>
                <w:rFonts w:ascii="Arial" w:hAnsi="Arial" w:cs="Arial"/>
                <w:sz w:val="36"/>
                <w:szCs w:val="32"/>
              </w:rPr>
              <w:t xml:space="preserve"> </w:t>
            </w:r>
          </w:p>
          <w:p w:rsidR="006D4240" w:rsidRPr="006D4240" w:rsidRDefault="006D4240" w:rsidP="006D4240">
            <w:pPr>
              <w:numPr>
                <w:ilvl w:val="0"/>
                <w:numId w:val="17"/>
              </w:numPr>
              <w:rPr>
                <w:rFonts w:ascii="Arial" w:hAnsi="Arial" w:cs="Arial"/>
                <w:sz w:val="36"/>
                <w:szCs w:val="32"/>
              </w:rPr>
            </w:pPr>
            <w:r w:rsidRPr="006D4240">
              <w:rPr>
                <w:rFonts w:ascii="Arial" w:hAnsi="Arial" w:cs="Arial"/>
                <w:sz w:val="36"/>
                <w:szCs w:val="32"/>
              </w:rPr>
              <w:t>Refresh of Vision, Values and Aims</w:t>
            </w:r>
          </w:p>
          <w:p w:rsidR="00694E0E" w:rsidRPr="003A73F2" w:rsidRDefault="00694E0E" w:rsidP="003A73F2">
            <w:pPr>
              <w:rPr>
                <w:rFonts w:ascii="Arial" w:hAnsi="Arial" w:cs="Arial"/>
                <w:sz w:val="36"/>
                <w:szCs w:val="32"/>
              </w:rPr>
            </w:pPr>
          </w:p>
        </w:tc>
      </w:tr>
      <w:tr w:rsidR="00B96C92" w:rsidRPr="00B95B25" w:rsidTr="00AD54AA">
        <w:trPr>
          <w:cnfStyle w:val="000000100000" w:firstRow="0" w:lastRow="0" w:firstColumn="0" w:lastColumn="0" w:oddVBand="0" w:evenVBand="0" w:oddHBand="1" w:evenHBand="0" w:firstRowFirstColumn="0" w:firstRowLastColumn="0" w:lastRowFirstColumn="0" w:lastRowLastColumn="0"/>
          <w:trHeight w:val="4375"/>
        </w:trPr>
        <w:tc>
          <w:tcPr>
            <w:cnfStyle w:val="001000000000" w:firstRow="0" w:lastRow="0" w:firstColumn="1" w:lastColumn="0" w:oddVBand="0" w:evenVBand="0" w:oddHBand="0" w:evenHBand="0" w:firstRowFirstColumn="0" w:firstRowLastColumn="0" w:lastRowFirstColumn="0" w:lastRowLastColumn="0"/>
            <w:tcW w:w="10863" w:type="dxa"/>
            <w:gridSpan w:val="2"/>
            <w:shd w:val="clear" w:color="auto" w:fill="FFFFFF" w:themeFill="background1"/>
          </w:tcPr>
          <w:p w:rsidR="00B96C92" w:rsidRDefault="00AA67B2" w:rsidP="00B96C92">
            <w:pPr>
              <w:spacing w:before="60" w:after="60"/>
              <w:rPr>
                <w:rFonts w:ascii="Arial" w:hAnsi="Arial" w:cs="Arial"/>
              </w:rPr>
            </w:pPr>
            <w:r w:rsidRPr="00B95B25">
              <w:rPr>
                <w:rFonts w:ascii="Arial" w:hAnsi="Arial" w:cs="Arial"/>
              </w:rPr>
              <w:t>Progress and Impact:</w:t>
            </w:r>
          </w:p>
          <w:p w:rsidR="00AA67B2" w:rsidRDefault="00AA67B2" w:rsidP="00B96C92">
            <w:pPr>
              <w:spacing w:before="60" w:after="60"/>
              <w:rPr>
                <w:rFonts w:ascii="Arial" w:hAnsi="Arial" w:cs="Arial"/>
              </w:rPr>
            </w:pPr>
          </w:p>
          <w:tbl>
            <w:tblPr>
              <w:tblStyle w:val="TableGrid"/>
              <w:tblW w:w="0" w:type="auto"/>
              <w:tblLook w:val="04A0" w:firstRow="1" w:lastRow="0" w:firstColumn="1" w:lastColumn="0" w:noHBand="0" w:noVBand="1"/>
            </w:tblPr>
            <w:tblGrid>
              <w:gridCol w:w="3164"/>
              <w:gridCol w:w="4961"/>
              <w:gridCol w:w="2410"/>
            </w:tblGrid>
            <w:tr w:rsidR="00AC5B1B" w:rsidTr="00EF28B3">
              <w:tc>
                <w:tcPr>
                  <w:tcW w:w="3164" w:type="dxa"/>
                </w:tcPr>
                <w:p w:rsidR="00AC5B1B" w:rsidRDefault="00814972" w:rsidP="00AC5B1B">
                  <w:pPr>
                    <w:spacing w:before="60" w:after="60"/>
                  </w:pPr>
                  <w:r>
                    <w:t xml:space="preserve">Key </w:t>
                  </w:r>
                  <w:r w:rsidR="00AC5B1B">
                    <w:t>Actions</w:t>
                  </w:r>
                </w:p>
              </w:tc>
              <w:tc>
                <w:tcPr>
                  <w:tcW w:w="4961" w:type="dxa"/>
                </w:tcPr>
                <w:p w:rsidR="00AC5B1B" w:rsidRDefault="00814972" w:rsidP="00AA67B2">
                  <w:pPr>
                    <w:spacing w:before="60" w:after="60"/>
                  </w:pPr>
                  <w:r>
                    <w:t>Evidence</w:t>
                  </w:r>
                </w:p>
              </w:tc>
              <w:tc>
                <w:tcPr>
                  <w:tcW w:w="2410" w:type="dxa"/>
                </w:tcPr>
                <w:p w:rsidR="00AC5B1B" w:rsidRPr="00AC5B1B" w:rsidRDefault="00CA28AD" w:rsidP="00AA67B2">
                  <w:pPr>
                    <w:spacing w:before="60" w:after="60"/>
                  </w:pPr>
                  <w:r>
                    <w:t>Evaluation/</w:t>
                  </w:r>
                  <w:r w:rsidR="004D2571">
                    <w:t>Impact</w:t>
                  </w:r>
                </w:p>
              </w:tc>
            </w:tr>
            <w:tr w:rsidR="00AC5B1B" w:rsidTr="00EF28B3">
              <w:tc>
                <w:tcPr>
                  <w:tcW w:w="3164" w:type="dxa"/>
                </w:tcPr>
                <w:p w:rsidR="00CA28AD" w:rsidRDefault="00AC5B1B" w:rsidP="00814972">
                  <w:pPr>
                    <w:pStyle w:val="ListParagraph"/>
                    <w:numPr>
                      <w:ilvl w:val="0"/>
                      <w:numId w:val="17"/>
                    </w:numPr>
                    <w:spacing w:before="60" w:after="60"/>
                  </w:pPr>
                  <w:r>
                    <w:t>P</w:t>
                  </w:r>
                  <w:r w:rsidR="00CA28AD">
                    <w:t>arents/carers were</w:t>
                  </w:r>
                  <w:r w:rsidR="00C7684D">
                    <w:t xml:space="preserve"> </w:t>
                  </w:r>
                  <w:r>
                    <w:t xml:space="preserve">invited to come in and experience how learning in the classroom works alongside their child at some point in the year. </w:t>
                  </w:r>
                </w:p>
                <w:p w:rsidR="00CA28AD" w:rsidRDefault="00CA28AD" w:rsidP="00CA28AD">
                  <w:pPr>
                    <w:pStyle w:val="ListParagraph"/>
                    <w:spacing w:before="60" w:after="60"/>
                  </w:pPr>
                </w:p>
                <w:p w:rsidR="00CA28AD" w:rsidRDefault="00CA28AD" w:rsidP="00CA28AD">
                  <w:pPr>
                    <w:pStyle w:val="ListParagraph"/>
                    <w:spacing w:before="60" w:after="60"/>
                  </w:pPr>
                </w:p>
                <w:p w:rsidR="00AD54AA" w:rsidRDefault="00AD54AA" w:rsidP="00CA28AD">
                  <w:pPr>
                    <w:spacing w:before="60" w:after="60"/>
                  </w:pPr>
                </w:p>
                <w:p w:rsidR="00EF28B3" w:rsidRDefault="00EF28B3" w:rsidP="00CA28AD">
                  <w:pPr>
                    <w:spacing w:before="60" w:after="60"/>
                  </w:pPr>
                </w:p>
                <w:p w:rsidR="00CA28AD" w:rsidRDefault="00CA28AD" w:rsidP="00CA28AD">
                  <w:pPr>
                    <w:pStyle w:val="ListParagraph"/>
                    <w:spacing w:before="60" w:after="60"/>
                  </w:pPr>
                </w:p>
                <w:p w:rsidR="00AC5B1B" w:rsidRDefault="00AC5B1B" w:rsidP="00AA67B2">
                  <w:pPr>
                    <w:pStyle w:val="ListParagraph"/>
                    <w:numPr>
                      <w:ilvl w:val="0"/>
                      <w:numId w:val="18"/>
                    </w:numPr>
                    <w:spacing w:before="60" w:after="60"/>
                  </w:pPr>
                  <w:r>
                    <w:t>F</w:t>
                  </w:r>
                  <w:r w:rsidR="00CA28AD">
                    <w:t>amily members were</w:t>
                  </w:r>
                  <w:r w:rsidR="00AA44FA">
                    <w:t xml:space="preserve"> </w:t>
                  </w:r>
                  <w:r>
                    <w:t>in</w:t>
                  </w:r>
                  <w:r w:rsidR="00CA28AD">
                    <w:t xml:space="preserve">vited to come in and talk </w:t>
                  </w:r>
                  <w:r>
                    <w:t>about the work they do</w:t>
                  </w:r>
                  <w:r w:rsidR="00CA28AD">
                    <w:t>/have done</w:t>
                  </w:r>
                  <w:r>
                    <w:t xml:space="preserve"> and the path they took to get into it. </w:t>
                  </w:r>
                </w:p>
                <w:p w:rsidR="00AC5B1B" w:rsidRDefault="00AC5B1B" w:rsidP="00AA67B2">
                  <w:pPr>
                    <w:pStyle w:val="ListParagraph"/>
                    <w:spacing w:before="60" w:after="60"/>
                  </w:pPr>
                </w:p>
                <w:p w:rsidR="00EF28B3" w:rsidRDefault="00EF28B3" w:rsidP="00AA67B2">
                  <w:pPr>
                    <w:pStyle w:val="ListParagraph"/>
                    <w:spacing w:before="60" w:after="60"/>
                  </w:pPr>
                </w:p>
                <w:p w:rsidR="00EF28B3" w:rsidRDefault="00EF28B3" w:rsidP="00AA67B2">
                  <w:pPr>
                    <w:pStyle w:val="ListParagraph"/>
                    <w:spacing w:before="60" w:after="60"/>
                  </w:pPr>
                </w:p>
                <w:p w:rsidR="00AC5B1B" w:rsidRPr="00B67F53" w:rsidRDefault="009A2FFC" w:rsidP="00CA28AD">
                  <w:pPr>
                    <w:pStyle w:val="ListParagraph"/>
                    <w:numPr>
                      <w:ilvl w:val="0"/>
                      <w:numId w:val="18"/>
                    </w:numPr>
                    <w:spacing w:before="60" w:after="60"/>
                  </w:pPr>
                  <w:r>
                    <w:t>A s</w:t>
                  </w:r>
                  <w:r w:rsidR="00AC5B1B">
                    <w:t xml:space="preserve">eries of consultation opportunities </w:t>
                  </w:r>
                  <w:r w:rsidR="00CA28AD">
                    <w:t xml:space="preserve">have been offered </w:t>
                  </w:r>
                  <w:r w:rsidR="00AC5B1B">
                    <w:t xml:space="preserve">for pupils, parents and staff to discuss and agree our vision, </w:t>
                  </w:r>
                  <w:r w:rsidR="00CA28AD">
                    <w:t xml:space="preserve">values and aims moving forward, </w:t>
                  </w:r>
                  <w:r w:rsidR="00AC5B1B">
                    <w:t>link</w:t>
                  </w:r>
                  <w:r w:rsidR="00CA28AD">
                    <w:t>ed</w:t>
                  </w:r>
                  <w:r w:rsidR="00AC5B1B">
                    <w:t xml:space="preserve"> with the refreshed vision, values and aims </w:t>
                  </w:r>
                  <w:r w:rsidR="00AC5B1B">
                    <w:lastRenderedPageBreak/>
                    <w:t>of Scottish Education and Argyll and Bute Education Service.</w:t>
                  </w:r>
                </w:p>
              </w:tc>
              <w:tc>
                <w:tcPr>
                  <w:tcW w:w="4961" w:type="dxa"/>
                </w:tcPr>
                <w:p w:rsidR="00475C2D" w:rsidRDefault="00475C2D" w:rsidP="00814972">
                  <w:pPr>
                    <w:spacing w:before="60" w:after="60"/>
                  </w:pPr>
                  <w:r>
                    <w:lastRenderedPageBreak/>
                    <w:t>Invitations</w:t>
                  </w:r>
                  <w:r w:rsidR="0054627A">
                    <w:t xml:space="preserve"> were</w:t>
                  </w:r>
                  <w:r>
                    <w:t xml:space="preserve"> issued to all families.</w:t>
                  </w:r>
                </w:p>
                <w:p w:rsidR="00CA28AD" w:rsidRDefault="004D2571" w:rsidP="00814972">
                  <w:pPr>
                    <w:spacing w:before="60" w:after="60"/>
                  </w:pPr>
                  <w:r>
                    <w:t>87% of children had a family member accompany them on the Learning together trip to the Lomond Sea-Life Centre in May 2025.</w:t>
                  </w:r>
                  <w:r w:rsidR="00CA28AD">
                    <w:t xml:space="preserve"> The majority of parents have accompanied their children to events outside the school day such as school parties and discos, the Christmas Fayre and other fundraising events</w:t>
                  </w:r>
                  <w:r w:rsidR="009A2FFC">
                    <w:t>.</w:t>
                  </w:r>
                </w:p>
                <w:p w:rsidR="00CA28AD" w:rsidRDefault="00CA28AD" w:rsidP="00814972">
                  <w:pPr>
                    <w:spacing w:before="60" w:after="60"/>
                  </w:pPr>
                </w:p>
                <w:p w:rsidR="00AD54AA" w:rsidRDefault="00AD54AA" w:rsidP="00814972">
                  <w:pPr>
                    <w:spacing w:before="60" w:after="60"/>
                  </w:pPr>
                </w:p>
                <w:p w:rsidR="00C7684D" w:rsidRDefault="00C7684D" w:rsidP="00814972">
                  <w:pPr>
                    <w:spacing w:before="60" w:after="60"/>
                  </w:pPr>
                </w:p>
                <w:p w:rsidR="00C7684D" w:rsidRDefault="00C7684D" w:rsidP="00814972">
                  <w:pPr>
                    <w:spacing w:before="60" w:after="60"/>
                  </w:pPr>
                </w:p>
                <w:p w:rsidR="00814972" w:rsidRDefault="009A2FFC" w:rsidP="00814972">
                  <w:pPr>
                    <w:spacing w:before="60" w:after="60"/>
                  </w:pPr>
                  <w:r>
                    <w:t>Invitations</w:t>
                  </w:r>
                  <w:r w:rsidR="00C7684D">
                    <w:t xml:space="preserve"> were</w:t>
                  </w:r>
                  <w:r>
                    <w:t xml:space="preserve"> issue</w:t>
                  </w:r>
                  <w:r w:rsidR="00C7684D">
                    <w:t>d</w:t>
                  </w:r>
                  <w:r w:rsidR="00AA44FA">
                    <w:t xml:space="preserve"> t</w:t>
                  </w:r>
                  <w:r>
                    <w:t xml:space="preserve">o all families - </w:t>
                  </w:r>
                  <w:r w:rsidR="00AA44FA">
                    <w:t>to date</w:t>
                  </w:r>
                  <w:r w:rsidR="004D2571">
                    <w:t xml:space="preserve"> and children</w:t>
                  </w:r>
                  <w:r w:rsidR="00AA44FA">
                    <w:t xml:space="preserve"> have benefitted from</w:t>
                  </w:r>
                  <w:r w:rsidR="004D2571">
                    <w:t xml:space="preserve"> learn</w:t>
                  </w:r>
                  <w:r w:rsidR="00AA44FA">
                    <w:t>ing</w:t>
                  </w:r>
                  <w:r w:rsidR="004D2571">
                    <w:t xml:space="preserve"> about working in Building Standards and for SEPA from two of our parents.</w:t>
                  </w:r>
                </w:p>
                <w:p w:rsidR="004D2571" w:rsidRDefault="004D2571" w:rsidP="00814972">
                  <w:pPr>
                    <w:spacing w:before="60" w:after="60"/>
                  </w:pPr>
                </w:p>
                <w:p w:rsidR="00EF28B3" w:rsidRDefault="00EF28B3" w:rsidP="00814972">
                  <w:pPr>
                    <w:spacing w:before="60" w:after="60"/>
                  </w:pPr>
                </w:p>
                <w:p w:rsidR="00EF28B3" w:rsidRDefault="00EF28B3" w:rsidP="00814972">
                  <w:pPr>
                    <w:spacing w:before="60" w:after="60"/>
                  </w:pPr>
                </w:p>
                <w:p w:rsidR="009A2FFC" w:rsidRDefault="009A2FFC" w:rsidP="00814972">
                  <w:pPr>
                    <w:spacing w:before="60" w:after="60"/>
                  </w:pPr>
                </w:p>
                <w:p w:rsidR="004D2571" w:rsidRDefault="004D2571" w:rsidP="00814972">
                  <w:pPr>
                    <w:spacing w:before="60" w:after="60"/>
                  </w:pPr>
                  <w:r>
                    <w:t>Consultation discussions have been held</w:t>
                  </w:r>
                  <w:r w:rsidR="009A2FFC">
                    <w:t xml:space="preserve"> at parent council meeting</w:t>
                  </w:r>
                  <w:r w:rsidR="00AD54AA">
                    <w:t>s</w:t>
                  </w:r>
                  <w:r w:rsidR="009A2FFC">
                    <w:t>, as well as informally with individual parents, for example at parents’ evenings and within Child Planning processes – recorded in minutes and pastoral notes.</w:t>
                  </w:r>
                </w:p>
                <w:p w:rsidR="009A2FFC" w:rsidRDefault="009A2FFC" w:rsidP="00814972">
                  <w:pPr>
                    <w:spacing w:before="60" w:after="60"/>
                  </w:pPr>
                  <w:r>
                    <w:t xml:space="preserve">Ongoing discussions took place throughout the autumn term around the new Argyll and Bute </w:t>
                  </w:r>
                  <w:r>
                    <w:lastRenderedPageBreak/>
                    <w:t xml:space="preserve">Education Service </w:t>
                  </w:r>
                  <w:r w:rsidR="00AD54AA">
                    <w:t>vi</w:t>
                  </w:r>
                  <w:r>
                    <w:t xml:space="preserve">sion </w:t>
                  </w:r>
                  <w:r w:rsidR="00AD54AA">
                    <w:t>statement</w:t>
                  </w:r>
                  <w:r>
                    <w:t xml:space="preserve"> – Our Children Their Future, Thriving Together. </w:t>
                  </w:r>
                </w:p>
                <w:p w:rsidR="00814972" w:rsidRPr="00B67F53" w:rsidRDefault="00AD54AA" w:rsidP="00814972">
                  <w:pPr>
                    <w:spacing w:before="60" w:after="60"/>
                  </w:pPr>
                  <w:r>
                    <w:t xml:space="preserve">In March 2025. Glassary pupils featured in a number of videos made by the Argyll and Bute Education Service to promote our new vision statement: </w:t>
                  </w:r>
                  <w:r w:rsidRPr="00AD54AA">
                    <w:t>Argyll and Bute Council Education Service on X: "We’re thrilled to launch our refreshed vision and strategy! We spoke with our Policy Lead Councillor for Education, Audrey Forrest, about the process and the anticipated positive impact on our service across Argyll and Bute</w:t>
                  </w:r>
                  <w:r w:rsidRPr="00AD54AA">
                    <w:rPr>
                      <w:rFonts w:ascii="Segoe UI Symbol" w:hAnsi="Segoe UI Symbol" w:cs="Segoe UI Symbol"/>
                    </w:rPr>
                    <w:t>🌟</w:t>
                  </w:r>
                  <w:r w:rsidRPr="00AD54AA">
                    <w:t xml:space="preserve"> #ThrivingTogether https://t.co/YsIpiPCAUw https://t.co/GYMbB51QxX" / X</w:t>
                  </w:r>
                </w:p>
              </w:tc>
              <w:tc>
                <w:tcPr>
                  <w:tcW w:w="2410" w:type="dxa"/>
                </w:tcPr>
                <w:p w:rsidR="00814972" w:rsidRDefault="00CA28AD" w:rsidP="00AA67B2">
                  <w:pPr>
                    <w:spacing w:before="60" w:after="60"/>
                  </w:pPr>
                  <w:r>
                    <w:lastRenderedPageBreak/>
                    <w:t xml:space="preserve">There are ongoing barriers that prevent parents from being part of the learning experience alongside children </w:t>
                  </w:r>
                  <w:r w:rsidR="00C7684D">
                    <w:t xml:space="preserve">in school, relating to work, </w:t>
                  </w:r>
                  <w:r>
                    <w:t xml:space="preserve">caring </w:t>
                  </w:r>
                  <w:r w:rsidR="00C7684D">
                    <w:t xml:space="preserve">and other </w:t>
                  </w:r>
                  <w:r>
                    <w:t xml:space="preserve">commitments </w:t>
                  </w:r>
                </w:p>
                <w:p w:rsidR="00814972" w:rsidRDefault="00AD54AA" w:rsidP="00AA67B2">
                  <w:pPr>
                    <w:spacing w:before="60" w:after="60"/>
                  </w:pPr>
                  <w:r>
                    <w:t>Ho</w:t>
                  </w:r>
                  <w:r w:rsidR="00C7684D">
                    <w:t xml:space="preserve">wever, </w:t>
                  </w:r>
                  <w:r>
                    <w:t>parental involvement has allowed children to understand the importance of the trusted adults in the team around them working together to make the school community a place where they can</w:t>
                  </w:r>
                  <w:r w:rsidR="00EF28B3">
                    <w:t xml:space="preserve"> be nurtured and </w:t>
                  </w:r>
                  <w:r>
                    <w:t xml:space="preserve"> thrive.</w:t>
                  </w:r>
                </w:p>
                <w:p w:rsidR="00814972" w:rsidRDefault="00814972" w:rsidP="00AA67B2">
                  <w:pPr>
                    <w:spacing w:before="60" w:after="60"/>
                  </w:pPr>
                </w:p>
                <w:p w:rsidR="00814972" w:rsidRPr="004126EA" w:rsidRDefault="00814972" w:rsidP="00475C2D">
                  <w:pPr>
                    <w:spacing w:before="60" w:after="60"/>
                  </w:pPr>
                  <w:r w:rsidRPr="00814972">
                    <w:t>As of 13.6.25, 91% of children have attendance of over 95%. (21/23</w:t>
                  </w:r>
                  <w:r w:rsidR="00AD54AA">
                    <w:t xml:space="preserve"> pupils</w:t>
                  </w:r>
                  <w:r w:rsidRPr="00814972">
                    <w:t>)</w:t>
                  </w:r>
                  <w:r w:rsidR="00475C2D">
                    <w:t xml:space="preserve">. </w:t>
                  </w:r>
                </w:p>
              </w:tc>
            </w:tr>
          </w:tbl>
          <w:p w:rsidR="00AA67B2" w:rsidRPr="004126EA" w:rsidRDefault="00AA67B2" w:rsidP="00B96C92">
            <w:pPr>
              <w:spacing w:before="60" w:after="60"/>
            </w:pPr>
          </w:p>
        </w:tc>
      </w:tr>
      <w:tr w:rsidR="00B96C92" w:rsidRPr="00B95B25" w:rsidTr="006D4240">
        <w:trPr>
          <w:gridAfter w:val="1"/>
          <w:wAfter w:w="18" w:type="dxa"/>
          <w:trHeight w:val="2674"/>
        </w:trPr>
        <w:tc>
          <w:tcPr>
            <w:cnfStyle w:val="001000000000" w:firstRow="0" w:lastRow="0" w:firstColumn="1" w:lastColumn="0" w:oddVBand="0" w:evenVBand="0" w:oddHBand="0" w:evenHBand="0" w:firstRowFirstColumn="0" w:firstRowLastColumn="0" w:lastRowFirstColumn="0" w:lastRowLastColumn="0"/>
            <w:tcW w:w="10863" w:type="dxa"/>
          </w:tcPr>
          <w:p w:rsidR="00AD54AA" w:rsidRDefault="00B96C92" w:rsidP="00AD54AA">
            <w:pPr>
              <w:spacing w:before="120" w:after="120"/>
              <w:rPr>
                <w:rFonts w:ascii="Arial" w:hAnsi="Arial" w:cs="Arial"/>
                <w:b w:val="0"/>
              </w:rPr>
            </w:pPr>
            <w:r w:rsidRPr="00B95B25">
              <w:rPr>
                <w:rFonts w:ascii="Arial" w:hAnsi="Arial" w:cs="Arial"/>
              </w:rPr>
              <w:lastRenderedPageBreak/>
              <w:t>Next Steps:</w:t>
            </w:r>
          </w:p>
          <w:p w:rsidR="00B96C92" w:rsidRPr="00AD54AA" w:rsidRDefault="00AD54AA" w:rsidP="00AD54AA">
            <w:pPr>
              <w:spacing w:before="120" w:after="120"/>
              <w:rPr>
                <w:rFonts w:ascii="Arial" w:hAnsi="Arial" w:cs="Arial"/>
                <w:b w:val="0"/>
              </w:rPr>
            </w:pPr>
            <w:r>
              <w:rPr>
                <w:rFonts w:ascii="Arial" w:hAnsi="Arial" w:cs="Arial"/>
                <w:b w:val="0"/>
              </w:rPr>
              <w:t xml:space="preserve">This Priority will be extended into the 2025/26 School Improvement Plan, with </w:t>
            </w:r>
            <w:r w:rsidR="007C0DE0">
              <w:rPr>
                <w:rFonts w:ascii="Arial" w:hAnsi="Arial" w:cs="Arial"/>
                <w:b w:val="0"/>
              </w:rPr>
              <w:t xml:space="preserve">a key focus on engaging with parents who are unable to come into school due to work, caring </w:t>
            </w:r>
            <w:r w:rsidR="004C63B9">
              <w:rPr>
                <w:rFonts w:ascii="Arial" w:hAnsi="Arial" w:cs="Arial"/>
                <w:b w:val="0"/>
              </w:rPr>
              <w:t>responsibilities or</w:t>
            </w:r>
            <w:r w:rsidR="00F00D59">
              <w:rPr>
                <w:rFonts w:ascii="Arial" w:hAnsi="Arial" w:cs="Arial"/>
                <w:b w:val="0"/>
              </w:rPr>
              <w:t xml:space="preserve"> other issues.</w:t>
            </w:r>
          </w:p>
          <w:p w:rsidR="00B96C92" w:rsidRPr="00B95B25" w:rsidRDefault="00B96C92" w:rsidP="00B96C92">
            <w:pPr>
              <w:spacing w:before="120"/>
              <w:rPr>
                <w:rFonts w:ascii="Arial" w:hAnsi="Arial" w:cs="Arial"/>
                <w:b w:val="0"/>
              </w:rPr>
            </w:pPr>
          </w:p>
        </w:tc>
      </w:tr>
    </w:tbl>
    <w:p w:rsidR="007E4B00" w:rsidRDefault="007E4B0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Default="007C0DE0">
      <w:pPr>
        <w:rPr>
          <w:rFonts w:ascii="Arial" w:hAnsi="Arial" w:cs="Arial"/>
        </w:rPr>
      </w:pPr>
    </w:p>
    <w:p w:rsidR="007C0DE0" w:rsidRPr="00B95B25" w:rsidRDefault="007C0DE0">
      <w:pPr>
        <w:rPr>
          <w:rFonts w:ascii="Arial" w:hAnsi="Arial" w:cs="Arial"/>
        </w:rPr>
      </w:pPr>
    </w:p>
    <w:tbl>
      <w:tblPr>
        <w:tblStyle w:val="GridTable4-Accent6"/>
        <w:tblW w:w="10915"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915"/>
      </w:tblGrid>
      <w:tr w:rsidR="00336938" w:rsidRPr="00B95B25" w:rsidTr="00DD4AF3">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one" w:sz="0" w:space="0" w:color="auto"/>
              <w:left w:val="none" w:sz="0" w:space="0" w:color="auto"/>
              <w:bottom w:val="none" w:sz="0" w:space="0" w:color="auto"/>
              <w:right w:val="none" w:sz="0" w:space="0" w:color="auto"/>
            </w:tcBorders>
          </w:tcPr>
          <w:p w:rsidR="00336938" w:rsidRDefault="007E4B00" w:rsidP="00F35D1D">
            <w:pPr>
              <w:spacing w:before="240" w:after="240"/>
              <w:rPr>
                <w:rFonts w:ascii="Arial" w:hAnsi="Arial" w:cs="Arial"/>
                <w:sz w:val="36"/>
                <w:szCs w:val="32"/>
              </w:rPr>
            </w:pPr>
            <w:r w:rsidRPr="00B95B25">
              <w:rPr>
                <w:rFonts w:ascii="Arial" w:hAnsi="Arial" w:cs="Arial"/>
                <w:sz w:val="36"/>
              </w:rPr>
              <w:br w:type="page"/>
            </w:r>
            <w:r w:rsidR="0053016D" w:rsidRPr="00B95B25">
              <w:rPr>
                <w:rFonts w:ascii="Arial" w:hAnsi="Arial" w:cs="Arial"/>
                <w:sz w:val="36"/>
              </w:rPr>
              <w:br w:type="page"/>
            </w:r>
            <w:r w:rsidR="00FD763F" w:rsidRPr="00B95B25">
              <w:rPr>
                <w:rFonts w:ascii="Arial" w:hAnsi="Arial" w:cs="Arial"/>
                <w:sz w:val="36"/>
                <w:szCs w:val="32"/>
              </w:rPr>
              <w:t>Review of SIP | P</w:t>
            </w:r>
            <w:r w:rsidR="00336938" w:rsidRPr="00B95B25">
              <w:rPr>
                <w:rFonts w:ascii="Arial" w:hAnsi="Arial" w:cs="Arial"/>
                <w:sz w:val="36"/>
                <w:szCs w:val="32"/>
              </w:rPr>
              <w:t>riority 2</w:t>
            </w:r>
          </w:p>
          <w:p w:rsidR="003A73F2" w:rsidRPr="00B95B25" w:rsidRDefault="006D4240" w:rsidP="00F35D1D">
            <w:pPr>
              <w:spacing w:before="240" w:after="240"/>
              <w:rPr>
                <w:rFonts w:ascii="Arial" w:hAnsi="Arial" w:cs="Arial"/>
                <w:sz w:val="36"/>
                <w:szCs w:val="32"/>
              </w:rPr>
            </w:pPr>
            <w:r w:rsidRPr="006D4240">
              <w:rPr>
                <w:rFonts w:ascii="Arial" w:hAnsi="Arial" w:cs="Arial"/>
                <w:sz w:val="36"/>
                <w:szCs w:val="32"/>
              </w:rPr>
              <w:t>•</w:t>
            </w:r>
            <w:r w:rsidRPr="006D4240">
              <w:rPr>
                <w:rFonts w:ascii="Arial" w:hAnsi="Arial" w:cs="Arial"/>
                <w:sz w:val="36"/>
                <w:szCs w:val="32"/>
              </w:rPr>
              <w:tab/>
              <w:t>Ensuring Depth, Breadt</w:t>
            </w:r>
            <w:r>
              <w:rPr>
                <w:rFonts w:ascii="Arial" w:hAnsi="Arial" w:cs="Arial"/>
                <w:sz w:val="36"/>
                <w:szCs w:val="32"/>
              </w:rPr>
              <w:t>h and Challenge for all learner</w:t>
            </w:r>
            <w:r w:rsidR="00AA67B2">
              <w:rPr>
                <w:rFonts w:ascii="Arial" w:hAnsi="Arial" w:cs="Arial"/>
                <w:sz w:val="36"/>
                <w:szCs w:val="32"/>
              </w:rPr>
              <w:t>s</w:t>
            </w:r>
          </w:p>
        </w:tc>
      </w:tr>
      <w:tr w:rsidR="004B7E00" w:rsidRPr="00B95B25" w:rsidTr="00DD4AF3">
        <w:trPr>
          <w:cnfStyle w:val="000000100000" w:firstRow="0" w:lastRow="0" w:firstColumn="0" w:lastColumn="0" w:oddVBand="0" w:evenVBand="0" w:oddHBand="1" w:evenHBand="0" w:firstRowFirstColumn="0" w:firstRowLastColumn="0" w:lastRowFirstColumn="0" w:lastRowLastColumn="0"/>
          <w:trHeight w:val="10539"/>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hemeFill="background1"/>
          </w:tcPr>
          <w:p w:rsidR="004B7E00" w:rsidRDefault="004B7E00" w:rsidP="006D4240">
            <w:pPr>
              <w:spacing w:before="120" w:after="120"/>
              <w:rPr>
                <w:rFonts w:ascii="Arial" w:hAnsi="Arial" w:cs="Arial"/>
              </w:rPr>
            </w:pPr>
            <w:r w:rsidRPr="00B95B25">
              <w:rPr>
                <w:rFonts w:ascii="Arial" w:hAnsi="Arial" w:cs="Arial"/>
              </w:rPr>
              <w:lastRenderedPageBreak/>
              <w:t>Progress and Impact:</w:t>
            </w:r>
          </w:p>
          <w:p w:rsidR="007C0DE0" w:rsidRDefault="007C0DE0" w:rsidP="006D4240">
            <w:pPr>
              <w:spacing w:before="120" w:after="120"/>
              <w:rPr>
                <w:rFonts w:ascii="Arial" w:hAnsi="Arial" w:cs="Arial"/>
              </w:rPr>
            </w:pPr>
          </w:p>
          <w:tbl>
            <w:tblPr>
              <w:tblStyle w:val="TableGrid"/>
              <w:tblW w:w="0" w:type="auto"/>
              <w:tblLook w:val="04A0" w:firstRow="1" w:lastRow="0" w:firstColumn="1" w:lastColumn="0" w:noHBand="0" w:noVBand="1"/>
            </w:tblPr>
            <w:tblGrid>
              <w:gridCol w:w="3164"/>
              <w:gridCol w:w="4665"/>
              <w:gridCol w:w="2551"/>
            </w:tblGrid>
            <w:tr w:rsidR="007C0DE0" w:rsidTr="00EF28B3">
              <w:tc>
                <w:tcPr>
                  <w:tcW w:w="3164" w:type="dxa"/>
                </w:tcPr>
                <w:p w:rsidR="007C0DE0" w:rsidRDefault="007C0DE0" w:rsidP="007C0DE0">
                  <w:pPr>
                    <w:spacing w:before="60" w:after="60"/>
                  </w:pPr>
                  <w:r>
                    <w:t>Key Actions</w:t>
                  </w:r>
                </w:p>
              </w:tc>
              <w:tc>
                <w:tcPr>
                  <w:tcW w:w="4665" w:type="dxa"/>
                </w:tcPr>
                <w:p w:rsidR="007C0DE0" w:rsidRDefault="007C0DE0" w:rsidP="007C0DE0">
                  <w:pPr>
                    <w:spacing w:before="60" w:after="60"/>
                  </w:pPr>
                  <w:r>
                    <w:t>Evidence</w:t>
                  </w:r>
                </w:p>
              </w:tc>
              <w:tc>
                <w:tcPr>
                  <w:tcW w:w="2551" w:type="dxa"/>
                </w:tcPr>
                <w:p w:rsidR="007C0DE0" w:rsidRPr="00AC5B1B" w:rsidRDefault="007C0DE0" w:rsidP="007C0DE0">
                  <w:pPr>
                    <w:spacing w:before="60" w:after="60"/>
                  </w:pPr>
                  <w:r>
                    <w:t>Evaluation/Impact</w:t>
                  </w:r>
                </w:p>
              </w:tc>
            </w:tr>
            <w:tr w:rsidR="007C0DE0" w:rsidTr="00EF28B3">
              <w:tc>
                <w:tcPr>
                  <w:tcW w:w="3164" w:type="dxa"/>
                </w:tcPr>
                <w:p w:rsidR="007C0DE0" w:rsidRDefault="007C0DE0" w:rsidP="007C0DE0">
                  <w:pPr>
                    <w:pStyle w:val="ListParagraph"/>
                    <w:numPr>
                      <w:ilvl w:val="0"/>
                      <w:numId w:val="18"/>
                    </w:numPr>
                    <w:spacing w:before="60" w:after="60"/>
                  </w:pPr>
                  <w:r>
                    <w:t xml:space="preserve">All staff have engaged with curated and trusted Professional Learning Opportunities relating to </w:t>
                  </w:r>
                  <w:r w:rsidRPr="00223A82">
                    <w:t>planning challenge activities that</w:t>
                  </w:r>
                  <w:r>
                    <w:t xml:space="preserve"> have stretched</w:t>
                  </w:r>
                  <w:r w:rsidRPr="00223A82">
                    <w:t xml:space="preserve"> all children and in particular those who have the potential to exceed expectations in relation to all or </w:t>
                  </w:r>
                  <w:r>
                    <w:t>some elements of the curriculum</w:t>
                  </w:r>
                </w:p>
                <w:p w:rsidR="007C0DE0" w:rsidRPr="00B67F53" w:rsidRDefault="007C0DE0" w:rsidP="007C0DE0">
                  <w:pPr>
                    <w:spacing w:before="60" w:after="60"/>
                    <w:ind w:left="360"/>
                  </w:pPr>
                </w:p>
              </w:tc>
              <w:tc>
                <w:tcPr>
                  <w:tcW w:w="4665" w:type="dxa"/>
                </w:tcPr>
                <w:p w:rsidR="007C0DE0" w:rsidRDefault="001C10A4" w:rsidP="007C0DE0">
                  <w:pPr>
                    <w:spacing w:before="60" w:after="60"/>
                  </w:pPr>
                  <w:r>
                    <w:t>S</w:t>
                  </w:r>
                  <w:r w:rsidR="007C0DE0">
                    <w:t>taff have had opportunities to access professional learning to aid them in supporting the children they work with – eg Training on Supporting pupil emotional regulation with the Exchange/Educational Psychology.</w:t>
                  </w:r>
                </w:p>
                <w:p w:rsidR="007C0DE0" w:rsidRDefault="007C0DE0" w:rsidP="007C0DE0">
                  <w:pPr>
                    <w:spacing w:before="60" w:after="60"/>
                  </w:pPr>
                  <w:r>
                    <w:t>Opportunities have been created for all staff to have conversations with key supporting professionals e.g. Educational Psychology.</w:t>
                  </w:r>
                </w:p>
                <w:p w:rsidR="007C0DE0" w:rsidRDefault="007C0DE0" w:rsidP="007C0DE0">
                  <w:pPr>
                    <w:spacing w:before="60" w:after="60"/>
                  </w:pPr>
                  <w:r>
                    <w:t>The PT of our sister school attended the Dyslexia Scotland Conference and fed back learning from the session to further inform teachers of the best ways to support neurodivergent learners who face a literacy or numeracy barrier but who may als</w:t>
                  </w:r>
                  <w:r w:rsidR="001C10A4">
                    <w:t>o have the potential to exceed expectations in elements of the curriculum</w:t>
                  </w:r>
                  <w:r>
                    <w:t>. Further sharing of this information to parents in the new academic session will help to support learning at home.</w:t>
                  </w:r>
                </w:p>
                <w:p w:rsidR="001C10A4" w:rsidRDefault="001C10A4" w:rsidP="007C0DE0">
                  <w:pPr>
                    <w:spacing w:before="60" w:after="60"/>
                  </w:pPr>
                  <w:r>
                    <w:t>Opportunities have been created for pupils to allow them to develop their skills in areas where they excel – eg  as part of the creation of the 2024 school movie project “The Terrible Tragedy of Lady Kilmartin”, within th</w:t>
                  </w:r>
                  <w:r w:rsidR="00EF28B3">
                    <w:t>e Mid-Argyll Music Festival. as Active Schools Young Leaders and through engagement with the Glasgow Science Centre On Tour.</w:t>
                  </w:r>
                </w:p>
                <w:p w:rsidR="00CB7551" w:rsidRDefault="00CB7551" w:rsidP="007C0DE0">
                  <w:pPr>
                    <w:spacing w:before="60" w:after="60"/>
                  </w:pPr>
                  <w:r>
                    <w:t>Specialists have been engaged to ensure that pupils with strengths in music have been able to develop their talents – eg through weekly music sessions with music specialist Laura Stone, through Street Drumming sessions with Martin Douglas (Youth Music Initiative) and through individual chanter tuition with Rod Buchanan.</w:t>
                  </w:r>
                </w:p>
                <w:p w:rsidR="00CB7551" w:rsidRDefault="00CB7551" w:rsidP="007C0DE0">
                  <w:pPr>
                    <w:spacing w:before="60" w:after="60"/>
                  </w:pPr>
                </w:p>
                <w:p w:rsidR="00CB7551" w:rsidRDefault="00CB7551" w:rsidP="007C0DE0">
                  <w:pPr>
                    <w:spacing w:before="60" w:after="60"/>
                  </w:pPr>
                  <w:r>
                    <w:t xml:space="preserve">Pupils have been inspired to follow their passions through listening to a number of speakers (some </w:t>
                  </w:r>
                  <w:r>
                    <w:lastRenderedPageBreak/>
                    <w:t>who have been parents – see above) who have followed different career paths as part of our World of Work inputs.</w:t>
                  </w:r>
                </w:p>
                <w:p w:rsidR="007C0DE0" w:rsidRDefault="007C0DE0" w:rsidP="007C0DE0">
                  <w:pPr>
                    <w:spacing w:before="60" w:after="60"/>
                  </w:pPr>
                </w:p>
                <w:p w:rsidR="007C0DE0" w:rsidRPr="00B67F53" w:rsidRDefault="007C0DE0" w:rsidP="007C0DE0">
                  <w:pPr>
                    <w:spacing w:before="60" w:after="60"/>
                  </w:pPr>
                </w:p>
              </w:tc>
              <w:tc>
                <w:tcPr>
                  <w:tcW w:w="2551" w:type="dxa"/>
                </w:tcPr>
                <w:p w:rsidR="007C0DE0" w:rsidRDefault="007C0DE0" w:rsidP="007C0DE0">
                  <w:pPr>
                    <w:spacing w:before="60" w:after="60"/>
                  </w:pPr>
                  <w:r>
                    <w:lastRenderedPageBreak/>
                    <w:t xml:space="preserve"> </w:t>
                  </w:r>
                  <w:r w:rsidR="001C10A4">
                    <w:t>Staff have developed understanding of and confidence in supporting all learners to thrive, regardless of their individual strengths and the challenges they face.</w:t>
                  </w:r>
                </w:p>
                <w:p w:rsidR="001C10A4" w:rsidRDefault="001C10A4" w:rsidP="007C0DE0">
                  <w:pPr>
                    <w:spacing w:before="60" w:after="60"/>
                  </w:pPr>
                </w:p>
                <w:p w:rsidR="001C10A4" w:rsidRDefault="001C10A4" w:rsidP="007C0DE0">
                  <w:pPr>
                    <w:spacing w:before="60" w:after="60"/>
                  </w:pPr>
                  <w:r>
                    <w:t xml:space="preserve">A shared understanding has been developed around </w:t>
                  </w:r>
                  <w:r w:rsidR="00CB7551">
                    <w:t xml:space="preserve">high ability and the fact that highly able children can have a spiky </w:t>
                  </w:r>
                  <w:r w:rsidR="00E34002">
                    <w:t xml:space="preserve">attainment </w:t>
                  </w:r>
                  <w:r w:rsidR="00CB7551">
                    <w:t>profile and will not always exceed expectations across all areas of the curriculum.</w:t>
                  </w:r>
                </w:p>
                <w:p w:rsidR="00CB7551" w:rsidRDefault="00CB7551" w:rsidP="007C0DE0">
                  <w:pPr>
                    <w:spacing w:before="60" w:after="60"/>
                  </w:pPr>
                </w:p>
                <w:p w:rsidR="00CB7551" w:rsidRPr="004126EA" w:rsidRDefault="00CB7551" w:rsidP="007C0DE0">
                  <w:pPr>
                    <w:spacing w:before="60" w:after="60"/>
                  </w:pPr>
                  <w:r>
                    <w:t xml:space="preserve">Parents and pupils have fed back very positively about the opportunities they have been given to allow them to develop and celebrate their </w:t>
                  </w:r>
                  <w:r w:rsidR="00EF28B3">
                    <w:t xml:space="preserve">individual </w:t>
                  </w:r>
                  <w:r>
                    <w:t>areas of strength.</w:t>
                  </w:r>
                </w:p>
              </w:tc>
            </w:tr>
          </w:tbl>
          <w:p w:rsidR="007C0DE0" w:rsidRPr="006D4240" w:rsidRDefault="007C0DE0" w:rsidP="006D4240">
            <w:pPr>
              <w:spacing w:before="120" w:after="120"/>
              <w:rPr>
                <w:rFonts w:ascii="Arial" w:hAnsi="Arial" w:cs="Arial"/>
                <w:b w:val="0"/>
              </w:rPr>
            </w:pPr>
          </w:p>
        </w:tc>
      </w:tr>
      <w:tr w:rsidR="004B7E00" w:rsidRPr="00B95B25" w:rsidTr="003A73F2">
        <w:trPr>
          <w:trHeight w:val="2549"/>
        </w:trPr>
        <w:tc>
          <w:tcPr>
            <w:cnfStyle w:val="001000000000" w:firstRow="0" w:lastRow="0" w:firstColumn="1" w:lastColumn="0" w:oddVBand="0" w:evenVBand="0" w:oddHBand="0" w:evenHBand="0" w:firstRowFirstColumn="0" w:firstRowLastColumn="0" w:lastRowFirstColumn="0" w:lastRowLastColumn="0"/>
            <w:tcW w:w="10915" w:type="dxa"/>
          </w:tcPr>
          <w:p w:rsidR="004B7E00" w:rsidRPr="00B95B25" w:rsidRDefault="004B7E00" w:rsidP="00F35D1D">
            <w:pPr>
              <w:spacing w:before="120" w:after="120"/>
              <w:rPr>
                <w:rFonts w:ascii="Arial" w:hAnsi="Arial" w:cs="Arial"/>
                <w:b w:val="0"/>
              </w:rPr>
            </w:pPr>
            <w:r w:rsidRPr="00B95B25">
              <w:rPr>
                <w:rFonts w:ascii="Arial" w:hAnsi="Arial" w:cs="Arial"/>
              </w:rPr>
              <w:lastRenderedPageBreak/>
              <w:t>Next Steps:</w:t>
            </w:r>
          </w:p>
          <w:p w:rsidR="00EF28B3" w:rsidRPr="00AD54AA" w:rsidRDefault="00EF28B3" w:rsidP="00EF28B3">
            <w:pPr>
              <w:spacing w:before="120" w:after="120"/>
              <w:rPr>
                <w:rFonts w:ascii="Arial" w:hAnsi="Arial" w:cs="Arial"/>
                <w:b w:val="0"/>
              </w:rPr>
            </w:pPr>
            <w:r>
              <w:rPr>
                <w:rFonts w:ascii="Arial" w:hAnsi="Arial" w:cs="Arial"/>
                <w:b w:val="0"/>
              </w:rPr>
              <w:t>This Priority will be extended into the 2025/26 School Improvement Plan, with a key focus on creating robust progression frameworks relating to the 8 broad curricular areas.</w:t>
            </w:r>
          </w:p>
          <w:p w:rsidR="004B7E00" w:rsidRPr="00B95B25" w:rsidRDefault="004B7E00" w:rsidP="003638D1">
            <w:pPr>
              <w:spacing w:before="120"/>
              <w:rPr>
                <w:rFonts w:ascii="Arial" w:hAnsi="Arial" w:cs="Arial"/>
              </w:rPr>
            </w:pPr>
          </w:p>
          <w:p w:rsidR="004B7E00" w:rsidRPr="00B95B25" w:rsidRDefault="004B7E00" w:rsidP="00F35D1D">
            <w:pPr>
              <w:spacing w:before="120"/>
              <w:rPr>
                <w:rFonts w:ascii="Arial" w:hAnsi="Arial" w:cs="Arial"/>
                <w:b w:val="0"/>
              </w:rPr>
            </w:pPr>
          </w:p>
          <w:p w:rsidR="004B7E00" w:rsidRPr="00B95B25" w:rsidRDefault="004B7E00" w:rsidP="00F35D1D">
            <w:pPr>
              <w:spacing w:before="120"/>
              <w:rPr>
                <w:rFonts w:ascii="Arial" w:hAnsi="Arial" w:cs="Arial"/>
                <w:b w:val="0"/>
              </w:rPr>
            </w:pPr>
          </w:p>
          <w:p w:rsidR="003A73F2" w:rsidRPr="00B95B25" w:rsidRDefault="003A73F2" w:rsidP="00F35D1D">
            <w:pPr>
              <w:spacing w:before="120"/>
              <w:rPr>
                <w:rFonts w:ascii="Arial" w:hAnsi="Arial" w:cs="Arial"/>
                <w:b w:val="0"/>
              </w:rPr>
            </w:pPr>
          </w:p>
        </w:tc>
      </w:tr>
    </w:tbl>
    <w:tbl>
      <w:tblPr>
        <w:tblStyle w:val="GridTable4-Accent6"/>
        <w:tblpPr w:leftFromText="180" w:rightFromText="180" w:vertAnchor="text" w:tblpX="-165" w:tblpY="-327"/>
        <w:tblW w:w="1088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81"/>
      </w:tblGrid>
      <w:tr w:rsidR="003A73F2" w:rsidRPr="00B95B25" w:rsidTr="003A73F2">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881" w:type="dxa"/>
            <w:tcBorders>
              <w:top w:val="none" w:sz="0" w:space="0" w:color="auto"/>
              <w:left w:val="none" w:sz="0" w:space="0" w:color="auto"/>
              <w:bottom w:val="none" w:sz="0" w:space="0" w:color="auto"/>
              <w:right w:val="none" w:sz="0" w:space="0" w:color="auto"/>
            </w:tcBorders>
          </w:tcPr>
          <w:p w:rsidR="003A73F2" w:rsidRDefault="003A73F2" w:rsidP="003A73F2">
            <w:pPr>
              <w:spacing w:before="240" w:after="240"/>
              <w:rPr>
                <w:rFonts w:ascii="Arial" w:hAnsi="Arial" w:cs="Arial"/>
                <w:sz w:val="36"/>
                <w:szCs w:val="32"/>
              </w:rPr>
            </w:pPr>
            <w:r w:rsidRPr="00B95B25">
              <w:rPr>
                <w:rFonts w:ascii="Arial" w:hAnsi="Arial" w:cs="Arial"/>
                <w:sz w:val="36"/>
              </w:rPr>
              <w:lastRenderedPageBreak/>
              <w:br w:type="page"/>
            </w:r>
            <w:r w:rsidRPr="00B95B25">
              <w:rPr>
                <w:rFonts w:ascii="Arial" w:hAnsi="Arial" w:cs="Arial"/>
                <w:sz w:val="36"/>
              </w:rPr>
              <w:br w:type="page"/>
            </w:r>
            <w:r w:rsidRPr="00B95B25">
              <w:rPr>
                <w:rFonts w:ascii="Arial" w:hAnsi="Arial" w:cs="Arial"/>
                <w:sz w:val="36"/>
                <w:szCs w:val="32"/>
              </w:rPr>
              <w:t>Review of SIP | Priority 3</w:t>
            </w:r>
          </w:p>
          <w:p w:rsidR="003A73F2" w:rsidRPr="00B95B25" w:rsidRDefault="006D4240" w:rsidP="003A73F2">
            <w:pPr>
              <w:spacing w:before="240" w:after="240"/>
              <w:rPr>
                <w:rFonts w:ascii="Arial" w:hAnsi="Arial" w:cs="Arial"/>
                <w:sz w:val="36"/>
                <w:szCs w:val="32"/>
              </w:rPr>
            </w:pPr>
            <w:r w:rsidRPr="006D4240">
              <w:rPr>
                <w:rFonts w:ascii="Arial" w:hAnsi="Arial" w:cs="Arial"/>
                <w:sz w:val="36"/>
                <w:szCs w:val="32"/>
              </w:rPr>
              <w:t>•</w:t>
            </w:r>
            <w:r w:rsidRPr="006D4240">
              <w:rPr>
                <w:rFonts w:ascii="Arial" w:hAnsi="Arial" w:cs="Arial"/>
                <w:sz w:val="36"/>
                <w:szCs w:val="32"/>
              </w:rPr>
              <w:tab/>
              <w:t>Learning for Sustainability</w:t>
            </w:r>
          </w:p>
        </w:tc>
      </w:tr>
      <w:tr w:rsidR="00352BA9" w:rsidRPr="00B95B25" w:rsidTr="00F35D1D">
        <w:trPr>
          <w:cnfStyle w:val="000000100000" w:firstRow="0" w:lastRow="0" w:firstColumn="0" w:lastColumn="0" w:oddVBand="0" w:evenVBand="0" w:oddHBand="1" w:evenHBand="0" w:firstRowFirstColumn="0" w:firstRowLastColumn="0" w:lastRowFirstColumn="0" w:lastRowLastColumn="0"/>
          <w:trHeight w:val="9913"/>
        </w:trPr>
        <w:tc>
          <w:tcPr>
            <w:cnfStyle w:val="001000000000" w:firstRow="0" w:lastRow="0" w:firstColumn="1" w:lastColumn="0" w:oddVBand="0" w:evenVBand="0" w:oddHBand="0" w:evenHBand="0" w:firstRowFirstColumn="0" w:firstRowLastColumn="0" w:lastRowFirstColumn="0" w:lastRowLastColumn="0"/>
            <w:tcW w:w="10881" w:type="dxa"/>
          </w:tcPr>
          <w:tbl>
            <w:tblPr>
              <w:tblStyle w:val="TableGrid1"/>
              <w:tblW w:w="0" w:type="auto"/>
              <w:shd w:val="clear" w:color="auto" w:fill="FFFFFF" w:themeFill="background1"/>
              <w:tblLook w:val="04A0" w:firstRow="1" w:lastRow="0" w:firstColumn="1" w:lastColumn="0" w:noHBand="0" w:noVBand="1"/>
            </w:tblPr>
            <w:tblGrid>
              <w:gridCol w:w="3854"/>
              <w:gridCol w:w="4325"/>
              <w:gridCol w:w="2476"/>
            </w:tblGrid>
            <w:tr w:rsidR="004C2AAA" w:rsidRPr="00EF28B3" w:rsidTr="00EF28B3">
              <w:tc>
                <w:tcPr>
                  <w:tcW w:w="3164" w:type="dxa"/>
                  <w:shd w:val="clear" w:color="auto" w:fill="FFFFFF" w:themeFill="background1"/>
                </w:tcPr>
                <w:p w:rsidR="00EF28B3" w:rsidRPr="00EF28B3" w:rsidRDefault="00EF28B3" w:rsidP="00EF28B3">
                  <w:pPr>
                    <w:framePr w:hSpace="180" w:wrap="around" w:vAnchor="text" w:hAnchor="text" w:x="-165" w:y="-327"/>
                    <w:spacing w:before="60" w:after="60" w:line="259" w:lineRule="auto"/>
                  </w:pPr>
                  <w:r w:rsidRPr="00EF28B3">
                    <w:t>Key Actions</w:t>
                  </w:r>
                </w:p>
              </w:tc>
              <w:tc>
                <w:tcPr>
                  <w:tcW w:w="4665" w:type="dxa"/>
                  <w:shd w:val="clear" w:color="auto" w:fill="FFFFFF" w:themeFill="background1"/>
                </w:tcPr>
                <w:p w:rsidR="00EF28B3" w:rsidRPr="00EF28B3" w:rsidRDefault="00EF28B3" w:rsidP="00EF28B3">
                  <w:pPr>
                    <w:framePr w:hSpace="180" w:wrap="around" w:vAnchor="text" w:hAnchor="text" w:x="-165" w:y="-327"/>
                    <w:spacing w:before="60" w:after="60" w:line="259" w:lineRule="auto"/>
                  </w:pPr>
                  <w:r w:rsidRPr="00EF28B3">
                    <w:t>Evidence</w:t>
                  </w:r>
                </w:p>
              </w:tc>
              <w:tc>
                <w:tcPr>
                  <w:tcW w:w="2551" w:type="dxa"/>
                  <w:shd w:val="clear" w:color="auto" w:fill="FFFFFF" w:themeFill="background1"/>
                </w:tcPr>
                <w:p w:rsidR="00EF28B3" w:rsidRPr="00EF28B3" w:rsidRDefault="00EF28B3" w:rsidP="00EF28B3">
                  <w:pPr>
                    <w:framePr w:hSpace="180" w:wrap="around" w:vAnchor="text" w:hAnchor="text" w:x="-165" w:y="-327"/>
                    <w:spacing w:before="60" w:after="60" w:line="259" w:lineRule="auto"/>
                  </w:pPr>
                  <w:r w:rsidRPr="00EF28B3">
                    <w:t>Evaluation/Impact</w:t>
                  </w:r>
                </w:p>
              </w:tc>
            </w:tr>
            <w:tr w:rsidR="004C2AAA" w:rsidRPr="00EF28B3" w:rsidTr="00EF28B3">
              <w:tc>
                <w:tcPr>
                  <w:tcW w:w="3164" w:type="dxa"/>
                  <w:shd w:val="clear" w:color="auto" w:fill="FFFFFF" w:themeFill="background1"/>
                </w:tcPr>
                <w:p w:rsidR="00EF28B3" w:rsidRDefault="00EF28B3" w:rsidP="006F405B">
                  <w:pPr>
                    <w:framePr w:hSpace="180" w:wrap="around" w:vAnchor="text" w:hAnchor="text" w:x="-165" w:y="-327"/>
                    <w:numPr>
                      <w:ilvl w:val="0"/>
                      <w:numId w:val="18"/>
                    </w:numPr>
                    <w:spacing w:before="60" w:after="60"/>
                    <w:contextualSpacing/>
                  </w:pPr>
                  <w:r>
                    <w:t>All staff have engaged with curated and trusted Professional Learning Opportunities relating to Learning for Sustainability including</w:t>
                  </w:r>
                  <w:r w:rsidR="004C2AAA">
                    <w:t xml:space="preserve"> but not exclusive to:</w:t>
                  </w:r>
                  <w:r>
                    <w:t xml:space="preserve"> </w:t>
                  </w:r>
                  <w:r w:rsidR="00290CD3">
                    <w:t>FOREST</w:t>
                  </w:r>
                  <w:r w:rsidR="00E34002">
                    <w:t xml:space="preserve"> Project with artist Lizzie Rose/ </w:t>
                  </w:r>
                  <w:r>
                    <w:t>Climate Ready Classrooms/Stemovators</w:t>
                  </w:r>
                  <w:r w:rsidR="004C2AAA">
                    <w:t>/LANDS 25/Hope Spot Argyll</w:t>
                  </w:r>
                  <w:r w:rsidR="00E34002">
                    <w:t>/ Environmental art workshop with artist Arthur Ker/ Sewing for Hope workshop with</w:t>
                  </w:r>
                  <w:r w:rsidR="006F405B">
                    <w:t xml:space="preserve"> Kilmartin Museum/  </w:t>
                  </w:r>
                  <w:r w:rsidR="006F405B" w:rsidRPr="006F405B">
                    <w:t>Engagement with YesFest -  Youth Eco Summits with a Festival vibe.</w:t>
                  </w:r>
                </w:p>
                <w:p w:rsidR="00EF28B3" w:rsidRDefault="00EF28B3" w:rsidP="00EF28B3">
                  <w:pPr>
                    <w:framePr w:hSpace="180" w:wrap="around" w:vAnchor="text" w:hAnchor="text" w:x="-165" w:y="-327"/>
                    <w:spacing w:before="60" w:after="60"/>
                    <w:ind w:left="720"/>
                    <w:contextualSpacing/>
                  </w:pPr>
                </w:p>
                <w:p w:rsidR="00EF28B3" w:rsidRPr="00EF28B3" w:rsidRDefault="00EF28B3" w:rsidP="00EF28B3">
                  <w:pPr>
                    <w:framePr w:hSpace="180" w:wrap="around" w:vAnchor="text" w:hAnchor="text" w:x="-165" w:y="-327"/>
                    <w:numPr>
                      <w:ilvl w:val="0"/>
                      <w:numId w:val="18"/>
                    </w:numPr>
                    <w:spacing w:before="60" w:after="60" w:line="259" w:lineRule="auto"/>
                  </w:pPr>
                  <w:r>
                    <w:t>Head Teacher has engaged with Stirling University’s Climate Change &amp; Sustainability Education Collaborative Curriculum Development Programme with Professor Mark Priestley, Professor Valerie Drew and Professor Lizzie Rushton.</w:t>
                  </w:r>
                  <w:r w:rsidR="004C2AAA">
                    <w:t xml:space="preserve"> Learning has been cascaded back to staff.</w:t>
                  </w:r>
                </w:p>
              </w:tc>
              <w:tc>
                <w:tcPr>
                  <w:tcW w:w="4665" w:type="dxa"/>
                  <w:shd w:val="clear" w:color="auto" w:fill="FFFFFF" w:themeFill="background1"/>
                </w:tcPr>
                <w:p w:rsidR="00EF28B3" w:rsidRDefault="00EF28B3" w:rsidP="00EF28B3">
                  <w:pPr>
                    <w:framePr w:hSpace="180" w:wrap="around" w:vAnchor="text" w:hAnchor="text" w:x="-165" w:y="-327"/>
                    <w:spacing w:before="60" w:after="60" w:line="259" w:lineRule="auto"/>
                  </w:pPr>
                  <w:r w:rsidRPr="00EF28B3">
                    <w:t>Staff have had</w:t>
                  </w:r>
                  <w:r w:rsidR="004C2AAA">
                    <w:t xml:space="preserve"> multiple</w:t>
                  </w:r>
                  <w:r w:rsidRPr="00EF28B3">
                    <w:t xml:space="preserve"> opportunities to access profe</w:t>
                  </w:r>
                  <w:r w:rsidR="004C2AAA">
                    <w:t>ssional learning with experts in the field to aid them in delivering teaching and learning around sustainability.</w:t>
                  </w:r>
                </w:p>
                <w:p w:rsidR="004C2AAA" w:rsidRPr="00EF28B3" w:rsidRDefault="004C2AAA" w:rsidP="00EF28B3">
                  <w:pPr>
                    <w:framePr w:hSpace="180" w:wrap="around" w:vAnchor="text" w:hAnchor="text" w:x="-165" w:y="-327"/>
                    <w:spacing w:before="60" w:after="60" w:line="259" w:lineRule="auto"/>
                  </w:pPr>
                  <w:r>
                    <w:t xml:space="preserve">Pupils in the P5 to 7 class have created </w:t>
                  </w:r>
                  <w:r w:rsidR="00E34002">
                    <w:t xml:space="preserve">end of session </w:t>
                  </w:r>
                  <w:r>
                    <w:t>powerpoints evidencing their understanding of the impacts of climate change and actions required to mitigate risk</w:t>
                  </w:r>
                  <w:r w:rsidR="00E34002">
                    <w:t xml:space="preserve">. </w:t>
                  </w:r>
                </w:p>
                <w:p w:rsidR="00EF28B3" w:rsidRPr="00EF28B3" w:rsidRDefault="00EF28B3" w:rsidP="00EF28B3">
                  <w:pPr>
                    <w:framePr w:hSpace="180" w:wrap="around" w:vAnchor="text" w:hAnchor="text" w:x="-165" w:y="-327"/>
                    <w:spacing w:before="60" w:after="60" w:line="259" w:lineRule="auto"/>
                  </w:pPr>
                </w:p>
                <w:p w:rsidR="00EF28B3" w:rsidRPr="00EF28B3" w:rsidRDefault="00EF28B3" w:rsidP="00EF28B3">
                  <w:pPr>
                    <w:framePr w:hSpace="180" w:wrap="around" w:vAnchor="text" w:hAnchor="text" w:x="-165" w:y="-327"/>
                    <w:spacing w:before="60" w:after="60" w:line="259" w:lineRule="auto"/>
                  </w:pPr>
                </w:p>
              </w:tc>
              <w:tc>
                <w:tcPr>
                  <w:tcW w:w="2551" w:type="dxa"/>
                  <w:shd w:val="clear" w:color="auto" w:fill="FFFFFF" w:themeFill="background1"/>
                </w:tcPr>
                <w:p w:rsidR="004C2AAA" w:rsidRDefault="00EF28B3" w:rsidP="004C2AAA">
                  <w:pPr>
                    <w:framePr w:hSpace="180" w:wrap="around" w:vAnchor="text" w:hAnchor="text" w:x="-165" w:y="-327"/>
                    <w:spacing w:before="60" w:after="60"/>
                  </w:pPr>
                  <w:r w:rsidRPr="00EF28B3">
                    <w:t xml:space="preserve"> Staff have developed understanding of and confidence in </w:t>
                  </w:r>
                  <w:r w:rsidR="00E34002">
                    <w:t>delivering teaching and facilitating learning around sustainability and climate change education.</w:t>
                  </w:r>
                </w:p>
                <w:p w:rsidR="00E34002" w:rsidRDefault="00E34002" w:rsidP="004C2AAA">
                  <w:pPr>
                    <w:framePr w:hSpace="180" w:wrap="around" w:vAnchor="text" w:hAnchor="text" w:x="-165" w:y="-327"/>
                    <w:spacing w:before="60" w:after="60"/>
                  </w:pPr>
                </w:p>
                <w:p w:rsidR="00E34002" w:rsidRPr="00EF28B3" w:rsidRDefault="00E34002" w:rsidP="004C2AAA">
                  <w:pPr>
                    <w:framePr w:hSpace="180" w:wrap="around" w:vAnchor="text" w:hAnchor="text" w:x="-165" w:y="-327"/>
                    <w:spacing w:before="60" w:after="60"/>
                  </w:pPr>
                  <w:r>
                    <w:t>At all events relating to Learning for Sustainability that we have attended, partners have commented on the high levels of knowledge, skills and understanding amongst our pupils</w:t>
                  </w:r>
                  <w:r w:rsidR="00415D87">
                    <w:t xml:space="preserve"> relating to this area.</w:t>
                  </w:r>
                </w:p>
                <w:p w:rsidR="00EF28B3" w:rsidRPr="00EF28B3" w:rsidRDefault="00EF28B3" w:rsidP="00EF28B3">
                  <w:pPr>
                    <w:framePr w:hSpace="180" w:wrap="around" w:vAnchor="text" w:hAnchor="text" w:x="-165" w:y="-327"/>
                    <w:spacing w:before="60" w:after="60" w:line="259" w:lineRule="auto"/>
                  </w:pPr>
                </w:p>
              </w:tc>
            </w:tr>
          </w:tbl>
          <w:p w:rsidR="00352BA9" w:rsidRDefault="00352BA9" w:rsidP="00352BA9">
            <w:pPr>
              <w:spacing w:before="120"/>
            </w:pPr>
          </w:p>
        </w:tc>
      </w:tr>
      <w:tr w:rsidR="00352BA9" w:rsidRPr="00B95B25" w:rsidTr="003A73F2">
        <w:trPr>
          <w:trHeight w:val="3151"/>
        </w:trPr>
        <w:tc>
          <w:tcPr>
            <w:cnfStyle w:val="001000000000" w:firstRow="0" w:lastRow="0" w:firstColumn="1" w:lastColumn="0" w:oddVBand="0" w:evenVBand="0" w:oddHBand="0" w:evenHBand="0" w:firstRowFirstColumn="0" w:firstRowLastColumn="0" w:lastRowFirstColumn="0" w:lastRowLastColumn="0"/>
            <w:tcW w:w="10881" w:type="dxa"/>
          </w:tcPr>
          <w:p w:rsidR="00352BA9" w:rsidRPr="00B95B25" w:rsidRDefault="00352BA9" w:rsidP="00352BA9">
            <w:pPr>
              <w:spacing w:before="120" w:after="120"/>
              <w:rPr>
                <w:rFonts w:ascii="Arial" w:hAnsi="Arial" w:cs="Arial"/>
                <w:b w:val="0"/>
              </w:rPr>
            </w:pPr>
            <w:r w:rsidRPr="00B95B25">
              <w:rPr>
                <w:rFonts w:ascii="Arial" w:hAnsi="Arial" w:cs="Arial"/>
              </w:rPr>
              <w:lastRenderedPageBreak/>
              <w:t>Next Steps:</w:t>
            </w:r>
          </w:p>
          <w:p w:rsidR="00352BA9" w:rsidRPr="00B95B25" w:rsidRDefault="00517C7E" w:rsidP="00517C7E">
            <w:pPr>
              <w:spacing w:before="120" w:after="120"/>
              <w:rPr>
                <w:rFonts w:ascii="Arial" w:hAnsi="Arial" w:cs="Arial"/>
                <w:b w:val="0"/>
              </w:rPr>
            </w:pPr>
            <w:r>
              <w:rPr>
                <w:rFonts w:ascii="Arial" w:hAnsi="Arial" w:cs="Arial"/>
                <w:b w:val="0"/>
              </w:rPr>
              <w:t>This Priority may</w:t>
            </w:r>
            <w:r w:rsidR="00415D87">
              <w:rPr>
                <w:rFonts w:ascii="Arial" w:hAnsi="Arial" w:cs="Arial"/>
                <w:b w:val="0"/>
              </w:rPr>
              <w:t xml:space="preserve"> be extended into the 2025/26 School Impro</w:t>
            </w:r>
            <w:r w:rsidR="00162DC3">
              <w:rPr>
                <w:rFonts w:ascii="Arial" w:hAnsi="Arial" w:cs="Arial"/>
                <w:b w:val="0"/>
              </w:rPr>
              <w:t>vement Plan</w:t>
            </w:r>
            <w:r>
              <w:rPr>
                <w:rFonts w:ascii="Arial" w:hAnsi="Arial" w:cs="Arial"/>
                <w:b w:val="0"/>
              </w:rPr>
              <w:t xml:space="preserve"> as a maintenance project; to be decided by the incoming HT.</w:t>
            </w:r>
          </w:p>
        </w:tc>
      </w:tr>
    </w:tbl>
    <w:p w:rsidR="00F24167" w:rsidRDefault="00F24167"/>
    <w:tbl>
      <w:tblPr>
        <w:tblStyle w:val="TableGrid"/>
        <w:tblW w:w="10782" w:type="dxa"/>
        <w:tblInd w:w="-147" w:type="dxa"/>
        <w:tblLook w:val="04A0" w:firstRow="1" w:lastRow="0" w:firstColumn="1" w:lastColumn="0" w:noHBand="0" w:noVBand="1"/>
      </w:tblPr>
      <w:tblGrid>
        <w:gridCol w:w="10782"/>
      </w:tblGrid>
      <w:tr w:rsidR="00F24167" w:rsidRPr="00B95B25" w:rsidTr="00F35D1D">
        <w:trPr>
          <w:cantSplit/>
          <w:trHeight w:val="875"/>
        </w:trPr>
        <w:tc>
          <w:tcPr>
            <w:tcW w:w="10782" w:type="dxa"/>
            <w:shd w:val="clear" w:color="auto" w:fill="0070C0"/>
          </w:tcPr>
          <w:p w:rsidR="00F24167" w:rsidRPr="00B95B25" w:rsidRDefault="00F24167" w:rsidP="00F24167">
            <w:pPr>
              <w:spacing w:before="240" w:after="240"/>
              <w:rPr>
                <w:rFonts w:ascii="Arial" w:hAnsi="Arial" w:cs="Arial"/>
                <w:sz w:val="32"/>
                <w:szCs w:val="32"/>
              </w:rPr>
            </w:pPr>
            <w:r w:rsidRPr="00B95B25">
              <w:rPr>
                <w:rFonts w:ascii="Arial" w:hAnsi="Arial" w:cs="Arial"/>
              </w:rPr>
              <w:br w:type="page"/>
            </w:r>
            <w:r w:rsidRPr="00B95B25">
              <w:rPr>
                <w:rFonts w:ascii="Arial" w:hAnsi="Arial" w:cs="Arial"/>
              </w:rPr>
              <w:br w:type="page"/>
            </w:r>
            <w:r w:rsidRPr="00F24167">
              <w:rPr>
                <w:rFonts w:ascii="Arial" w:hAnsi="Arial" w:cs="Arial"/>
                <w:color w:val="FFFFFF" w:themeColor="background1"/>
                <w:sz w:val="32"/>
                <w:szCs w:val="32"/>
              </w:rPr>
              <w:t>1.</w:t>
            </w:r>
            <w:r>
              <w:rPr>
                <w:rFonts w:ascii="Arial" w:hAnsi="Arial" w:cs="Arial"/>
                <w:color w:val="FFFFFF" w:themeColor="background1"/>
                <w:sz w:val="32"/>
                <w:szCs w:val="32"/>
              </w:rPr>
              <w:t>1</w:t>
            </w:r>
            <w:r w:rsidRPr="00F24167">
              <w:rPr>
                <w:rFonts w:ascii="Arial" w:hAnsi="Arial" w:cs="Arial"/>
                <w:color w:val="FFFFFF" w:themeColor="background1"/>
              </w:rPr>
              <w:tab/>
            </w:r>
            <w:r w:rsidRPr="00F24167">
              <w:rPr>
                <w:rFonts w:ascii="Arial" w:hAnsi="Arial" w:cs="Arial"/>
                <w:color w:val="FFFFFF" w:themeColor="background1"/>
                <w:sz w:val="32"/>
                <w:szCs w:val="32"/>
              </w:rPr>
              <w:t>Attainment Data</w:t>
            </w:r>
          </w:p>
        </w:tc>
      </w:tr>
      <w:tr w:rsidR="005733B4" w:rsidRPr="00B95B25" w:rsidTr="00F35D1D">
        <w:trPr>
          <w:cantSplit/>
          <w:trHeight w:val="715"/>
        </w:trPr>
        <w:tc>
          <w:tcPr>
            <w:tcW w:w="10782" w:type="dxa"/>
          </w:tcPr>
          <w:p w:rsidR="005733B4" w:rsidRDefault="005733B4" w:rsidP="005733B4">
            <w:pPr>
              <w:spacing w:before="120" w:after="120"/>
              <w:ind w:left="34"/>
              <w:rPr>
                <w:rFonts w:ascii="Arial" w:hAnsi="Arial" w:cs="Arial"/>
                <w:sz w:val="20"/>
                <w:szCs w:val="20"/>
              </w:rPr>
            </w:pPr>
            <w:r w:rsidRPr="00B95B25">
              <w:rPr>
                <w:rFonts w:ascii="Arial" w:hAnsi="Arial" w:cs="Arial"/>
                <w:sz w:val="20"/>
                <w:szCs w:val="20"/>
              </w:rPr>
              <w:t xml:space="preserve">Attainment of </w:t>
            </w:r>
            <w:r>
              <w:rPr>
                <w:rFonts w:ascii="Arial" w:hAnsi="Arial" w:cs="Arial"/>
                <w:sz w:val="20"/>
                <w:szCs w:val="20"/>
              </w:rPr>
              <w:t>Literacy</w:t>
            </w:r>
            <w:r w:rsidRPr="00B95B25">
              <w:rPr>
                <w:rFonts w:ascii="Arial" w:hAnsi="Arial" w:cs="Arial"/>
                <w:sz w:val="20"/>
                <w:szCs w:val="20"/>
              </w:rPr>
              <w:t xml:space="preserve"> Curriculum for Excellence levels 2020/21, 2021/22,</w:t>
            </w:r>
            <w:r>
              <w:rPr>
                <w:rFonts w:ascii="Arial" w:hAnsi="Arial" w:cs="Arial"/>
                <w:sz w:val="20"/>
                <w:szCs w:val="20"/>
              </w:rPr>
              <w:t xml:space="preserve"> 2022/23, 2023/24 and 2024-2025 </w:t>
            </w:r>
            <w:r w:rsidRPr="00B95B25">
              <w:rPr>
                <w:rFonts w:ascii="Arial" w:hAnsi="Arial" w:cs="Arial"/>
                <w:sz w:val="20"/>
                <w:szCs w:val="20"/>
              </w:rPr>
              <w:t>(teacher judgement – confirmed levels – 5 year trend).</w:t>
            </w:r>
          </w:p>
          <w:p w:rsidR="005733B4" w:rsidRDefault="005733B4" w:rsidP="005733B4">
            <w:pPr>
              <w:spacing w:before="120" w:after="120"/>
              <w:ind w:left="34"/>
              <w:rPr>
                <w:rFonts w:ascii="Arial" w:hAnsi="Arial" w:cs="Arial"/>
                <w:sz w:val="20"/>
                <w:szCs w:val="20"/>
              </w:rPr>
            </w:pPr>
            <w:r w:rsidRPr="006743F9">
              <w:rPr>
                <w:rFonts w:ascii="Arial" w:hAnsi="Arial" w:cs="Arial"/>
                <w:highlight w:val="yellow"/>
              </w:rPr>
              <w:t>For all Primary Standards and Quality Reports received on time, the attainment section will be populated during the summer break when ACEL data becomes available.</w:t>
            </w:r>
          </w:p>
          <w:p w:rsidR="005733B4" w:rsidRPr="00B95B25" w:rsidRDefault="005733B4" w:rsidP="005733B4">
            <w:pPr>
              <w:spacing w:before="120" w:after="120"/>
              <w:ind w:left="34"/>
              <w:rPr>
                <w:rFonts w:ascii="Arial" w:hAnsi="Arial" w:cs="Arial"/>
              </w:rPr>
            </w:pPr>
          </w:p>
        </w:tc>
      </w:tr>
      <w:tr w:rsidR="005733B4" w:rsidRPr="00B95B25" w:rsidTr="00F35D1D">
        <w:trPr>
          <w:cantSplit/>
          <w:trHeight w:val="3691"/>
        </w:trPr>
        <w:tc>
          <w:tcPr>
            <w:tcW w:w="10782" w:type="dxa"/>
          </w:tcPr>
          <w:p w:rsidR="005733B4" w:rsidRPr="008724AC" w:rsidRDefault="005733B4" w:rsidP="005733B4">
            <w:pPr>
              <w:spacing w:before="120" w:after="160" w:line="259" w:lineRule="auto"/>
              <w:rPr>
                <w:rFonts w:ascii="Arial" w:hAnsi="Arial" w:cs="Arial"/>
                <w:noProof/>
                <w:lang w:eastAsia="en-GB"/>
              </w:rPr>
            </w:pPr>
            <w:r w:rsidRPr="008724AC">
              <w:rPr>
                <w:rFonts w:ascii="Arial" w:hAnsi="Arial" w:cs="Arial"/>
                <w:noProof/>
                <w:lang w:eastAsia="en-GB"/>
              </w:rPr>
              <w:t>Attainment paper</w:t>
            </w:r>
            <w:r>
              <w:rPr>
                <w:rFonts w:ascii="Arial" w:hAnsi="Arial" w:cs="Arial"/>
                <w:noProof/>
                <w:lang w:eastAsia="en-GB"/>
              </w:rPr>
              <w:t xml:space="preserve"> 2025</w:t>
            </w:r>
            <w:r w:rsidRPr="008724AC">
              <w:rPr>
                <w:rFonts w:ascii="Arial" w:hAnsi="Arial" w:cs="Arial"/>
                <w:noProof/>
                <w:lang w:eastAsia="en-GB"/>
              </w:rPr>
              <w:t xml:space="preserve"> has been discussed with</w:t>
            </w:r>
            <w:r w:rsidRPr="008724AC">
              <w:t xml:space="preserve"> </w:t>
            </w:r>
            <w:r w:rsidRPr="008724AC">
              <w:rPr>
                <w:rFonts w:ascii="Arial" w:hAnsi="Arial" w:cs="Arial"/>
                <w:noProof/>
                <w:lang w:eastAsia="en-GB"/>
              </w:rPr>
              <w:t>Authority Education Lead - Benchmarking, Data and Performance and Education Manager.</w:t>
            </w:r>
          </w:p>
          <w:p w:rsidR="005733B4" w:rsidRPr="00B95B25" w:rsidRDefault="005733B4" w:rsidP="005733B4">
            <w:pPr>
              <w:spacing w:before="120"/>
              <w:ind w:left="34"/>
              <w:rPr>
                <w:rFonts w:ascii="Arial" w:hAnsi="Arial" w:cs="Arial"/>
                <w:sz w:val="20"/>
                <w:szCs w:val="20"/>
              </w:rPr>
            </w:pPr>
            <w:r w:rsidRPr="008724AC">
              <w:rPr>
                <w:rFonts w:ascii="Arial" w:hAnsi="Arial" w:cs="Arial"/>
                <w:noProof/>
                <w:lang w:eastAsia="en-GB"/>
              </w:rPr>
              <w:t>Almost all children have made progress in line with expectations, achieved or exceeded expectations.</w:t>
            </w:r>
          </w:p>
        </w:tc>
      </w:tr>
    </w:tbl>
    <w:p w:rsidR="00F24167" w:rsidRPr="00B95B25" w:rsidRDefault="00F24167" w:rsidP="00F24167">
      <w:pPr>
        <w:rPr>
          <w:rFonts w:ascii="Arial" w:hAnsi="Arial" w:cs="Arial"/>
        </w:rPr>
      </w:pPr>
    </w:p>
    <w:p w:rsidR="00F24167" w:rsidRPr="00B95B25" w:rsidRDefault="00F24167" w:rsidP="00F24167">
      <w:pPr>
        <w:rPr>
          <w:rFonts w:ascii="Arial" w:hAnsi="Arial" w:cs="Arial"/>
        </w:rPr>
      </w:pPr>
      <w:r w:rsidRPr="00B95B25">
        <w:rPr>
          <w:rFonts w:ascii="Arial" w:hAnsi="Arial" w:cs="Arial"/>
        </w:rPr>
        <w:t xml:space="preserve">Please Note: </w:t>
      </w:r>
    </w:p>
    <w:p w:rsidR="00F24167" w:rsidRPr="00B95B25" w:rsidRDefault="00F24167" w:rsidP="00F24167">
      <w:pPr>
        <w:rPr>
          <w:rFonts w:ascii="Arial" w:hAnsi="Arial" w:cs="Arial"/>
        </w:rPr>
      </w:pPr>
      <w:r w:rsidRPr="00B95B25">
        <w:rPr>
          <w:rFonts w:ascii="Arial" w:hAnsi="Arial" w:cs="Arial"/>
        </w:rPr>
        <w:t xml:space="preserve">The above data (1.1 and 1.2) reports achievement of a level – P1/P4/P7 combined. </w:t>
      </w:r>
    </w:p>
    <w:p w:rsidR="00F24167" w:rsidRPr="00B95B25" w:rsidRDefault="00F24167" w:rsidP="00F24167">
      <w:pPr>
        <w:rPr>
          <w:rFonts w:ascii="Arial" w:hAnsi="Arial" w:cs="Arial"/>
        </w:rPr>
      </w:pPr>
      <w:r w:rsidRPr="00B95B25">
        <w:rPr>
          <w:rFonts w:ascii="Arial" w:hAnsi="Arial" w:cs="Arial"/>
        </w:rPr>
        <w:lastRenderedPageBreak/>
        <w:t xml:space="preserve">Due to the Covid 19 pandemic, there was no collection of ACEL data by Scottish Government in 2020.  </w:t>
      </w:r>
    </w:p>
    <w:tbl>
      <w:tblPr>
        <w:tblStyle w:val="TableGrid"/>
        <w:tblW w:w="10782" w:type="dxa"/>
        <w:tblInd w:w="-147" w:type="dxa"/>
        <w:tblLook w:val="04A0" w:firstRow="1" w:lastRow="0" w:firstColumn="1" w:lastColumn="0" w:noHBand="0" w:noVBand="1"/>
      </w:tblPr>
      <w:tblGrid>
        <w:gridCol w:w="10782"/>
      </w:tblGrid>
      <w:tr w:rsidR="00587E59" w:rsidRPr="00B95B25" w:rsidTr="00F24167">
        <w:trPr>
          <w:cantSplit/>
          <w:trHeight w:val="875"/>
        </w:trPr>
        <w:tc>
          <w:tcPr>
            <w:tcW w:w="10782" w:type="dxa"/>
            <w:shd w:val="clear" w:color="auto" w:fill="0070C0"/>
          </w:tcPr>
          <w:p w:rsidR="00587E59" w:rsidRPr="00B95B25" w:rsidRDefault="003E0131" w:rsidP="00587E59">
            <w:pPr>
              <w:spacing w:before="240" w:after="240"/>
              <w:rPr>
                <w:rFonts w:ascii="Arial" w:hAnsi="Arial" w:cs="Arial"/>
                <w:sz w:val="32"/>
                <w:szCs w:val="32"/>
              </w:rPr>
            </w:pPr>
            <w:r w:rsidRPr="00B95B25">
              <w:rPr>
                <w:rFonts w:ascii="Arial" w:hAnsi="Arial" w:cs="Arial"/>
              </w:rPr>
              <w:br w:type="page"/>
            </w:r>
            <w:r w:rsidR="00587E59" w:rsidRPr="00B95B25">
              <w:rPr>
                <w:rFonts w:ascii="Arial" w:hAnsi="Arial" w:cs="Arial"/>
              </w:rPr>
              <w:br w:type="page"/>
            </w:r>
            <w:r w:rsidR="00587E59" w:rsidRPr="00F24167">
              <w:rPr>
                <w:rFonts w:ascii="Arial" w:hAnsi="Arial" w:cs="Arial"/>
                <w:color w:val="FFFFFF" w:themeColor="background1"/>
                <w:sz w:val="32"/>
                <w:szCs w:val="32"/>
              </w:rPr>
              <w:t>1.2</w:t>
            </w:r>
            <w:r w:rsidR="00587E59" w:rsidRPr="00F24167">
              <w:rPr>
                <w:rFonts w:ascii="Arial" w:hAnsi="Arial" w:cs="Arial"/>
                <w:color w:val="FFFFFF" w:themeColor="background1"/>
              </w:rPr>
              <w:tab/>
            </w:r>
            <w:r w:rsidR="00587E59" w:rsidRPr="00F24167">
              <w:rPr>
                <w:rFonts w:ascii="Arial" w:hAnsi="Arial" w:cs="Arial"/>
                <w:color w:val="FFFFFF" w:themeColor="background1"/>
                <w:sz w:val="32"/>
                <w:szCs w:val="32"/>
              </w:rPr>
              <w:t>Attainment Data</w:t>
            </w:r>
          </w:p>
        </w:tc>
      </w:tr>
      <w:tr w:rsidR="005733B4" w:rsidRPr="00B95B25" w:rsidTr="00F24167">
        <w:trPr>
          <w:cantSplit/>
          <w:trHeight w:val="715"/>
        </w:trPr>
        <w:tc>
          <w:tcPr>
            <w:tcW w:w="10782" w:type="dxa"/>
          </w:tcPr>
          <w:p w:rsidR="005733B4" w:rsidRDefault="005733B4" w:rsidP="005733B4">
            <w:pPr>
              <w:spacing w:before="120" w:after="120"/>
              <w:ind w:left="34"/>
              <w:rPr>
                <w:rFonts w:ascii="Arial" w:hAnsi="Arial" w:cs="Arial"/>
                <w:sz w:val="20"/>
                <w:szCs w:val="20"/>
              </w:rPr>
            </w:pPr>
            <w:r w:rsidRPr="00B95B25">
              <w:rPr>
                <w:rFonts w:ascii="Arial" w:hAnsi="Arial" w:cs="Arial"/>
                <w:sz w:val="20"/>
                <w:szCs w:val="20"/>
              </w:rPr>
              <w:t xml:space="preserve">Attainment of </w:t>
            </w:r>
            <w:r>
              <w:rPr>
                <w:rFonts w:ascii="Arial" w:hAnsi="Arial" w:cs="Arial"/>
                <w:sz w:val="20"/>
                <w:szCs w:val="20"/>
              </w:rPr>
              <w:t>Numeracy</w:t>
            </w:r>
            <w:r w:rsidRPr="00B95B25">
              <w:rPr>
                <w:rFonts w:ascii="Arial" w:hAnsi="Arial" w:cs="Arial"/>
                <w:sz w:val="20"/>
                <w:szCs w:val="20"/>
              </w:rPr>
              <w:t xml:space="preserve"> Curriculum for Excellence levels 2020/21, 2021/22,</w:t>
            </w:r>
            <w:r>
              <w:rPr>
                <w:rFonts w:ascii="Arial" w:hAnsi="Arial" w:cs="Arial"/>
                <w:sz w:val="20"/>
                <w:szCs w:val="20"/>
              </w:rPr>
              <w:t xml:space="preserve"> 2022/23, 2023/24 and 2024-2025 </w:t>
            </w:r>
            <w:r w:rsidRPr="00B95B25">
              <w:rPr>
                <w:rFonts w:ascii="Arial" w:hAnsi="Arial" w:cs="Arial"/>
                <w:sz w:val="20"/>
                <w:szCs w:val="20"/>
              </w:rPr>
              <w:t>(teacher judgement – confirmed levels – 5 year trend).</w:t>
            </w:r>
          </w:p>
          <w:p w:rsidR="005733B4" w:rsidRDefault="005733B4" w:rsidP="005733B4">
            <w:pPr>
              <w:spacing w:before="120" w:after="120"/>
              <w:ind w:left="34"/>
              <w:rPr>
                <w:rFonts w:ascii="Arial" w:hAnsi="Arial" w:cs="Arial"/>
                <w:sz w:val="20"/>
                <w:szCs w:val="20"/>
              </w:rPr>
            </w:pPr>
            <w:r w:rsidRPr="006743F9">
              <w:rPr>
                <w:rFonts w:ascii="Arial" w:hAnsi="Arial" w:cs="Arial"/>
                <w:highlight w:val="yellow"/>
              </w:rPr>
              <w:t>For all Primary Standards and Quality Reports received on time, the attainment section will be populated during the summer break when ACEL data becomes available.</w:t>
            </w:r>
          </w:p>
          <w:p w:rsidR="005733B4" w:rsidRPr="00B95B25" w:rsidRDefault="005733B4" w:rsidP="005733B4">
            <w:pPr>
              <w:spacing w:before="120" w:after="120"/>
              <w:ind w:left="34"/>
              <w:rPr>
                <w:rFonts w:ascii="Arial" w:hAnsi="Arial" w:cs="Arial"/>
              </w:rPr>
            </w:pPr>
          </w:p>
        </w:tc>
      </w:tr>
      <w:tr w:rsidR="005733B4" w:rsidRPr="00B95B25" w:rsidTr="005733B4">
        <w:trPr>
          <w:cantSplit/>
          <w:trHeight w:val="2278"/>
        </w:trPr>
        <w:tc>
          <w:tcPr>
            <w:tcW w:w="10782" w:type="dxa"/>
          </w:tcPr>
          <w:p w:rsidR="005733B4" w:rsidRPr="008724AC" w:rsidRDefault="005733B4" w:rsidP="005733B4">
            <w:pPr>
              <w:spacing w:before="120" w:after="160" w:line="259" w:lineRule="auto"/>
              <w:rPr>
                <w:rFonts w:ascii="Arial" w:hAnsi="Arial" w:cs="Arial"/>
                <w:noProof/>
                <w:lang w:eastAsia="en-GB"/>
              </w:rPr>
            </w:pPr>
            <w:r w:rsidRPr="008724AC">
              <w:rPr>
                <w:rFonts w:ascii="Arial" w:hAnsi="Arial" w:cs="Arial"/>
                <w:noProof/>
                <w:lang w:eastAsia="en-GB"/>
              </w:rPr>
              <w:t>Attainment paper</w:t>
            </w:r>
            <w:r>
              <w:rPr>
                <w:rFonts w:ascii="Arial" w:hAnsi="Arial" w:cs="Arial"/>
                <w:noProof/>
                <w:lang w:eastAsia="en-GB"/>
              </w:rPr>
              <w:t xml:space="preserve"> 2025</w:t>
            </w:r>
            <w:r w:rsidRPr="008724AC">
              <w:rPr>
                <w:rFonts w:ascii="Arial" w:hAnsi="Arial" w:cs="Arial"/>
                <w:noProof/>
                <w:lang w:eastAsia="en-GB"/>
              </w:rPr>
              <w:t xml:space="preserve"> has been discussed with</w:t>
            </w:r>
            <w:r w:rsidRPr="008724AC">
              <w:t xml:space="preserve"> </w:t>
            </w:r>
            <w:r w:rsidRPr="008724AC">
              <w:rPr>
                <w:rFonts w:ascii="Arial" w:hAnsi="Arial" w:cs="Arial"/>
                <w:noProof/>
                <w:lang w:eastAsia="en-GB"/>
              </w:rPr>
              <w:t>Authority Education Lead - Benchmarking, Data and Performance and Education Manager.</w:t>
            </w:r>
          </w:p>
          <w:p w:rsidR="005733B4" w:rsidRPr="00B95B25" w:rsidRDefault="005733B4" w:rsidP="005733B4">
            <w:pPr>
              <w:spacing w:before="120"/>
              <w:ind w:left="34"/>
              <w:rPr>
                <w:rFonts w:ascii="Arial" w:hAnsi="Arial" w:cs="Arial"/>
                <w:sz w:val="20"/>
                <w:szCs w:val="20"/>
              </w:rPr>
            </w:pPr>
            <w:r w:rsidRPr="008724AC">
              <w:rPr>
                <w:rFonts w:ascii="Arial" w:hAnsi="Arial" w:cs="Arial"/>
                <w:noProof/>
                <w:lang w:eastAsia="en-GB"/>
              </w:rPr>
              <w:t>Almost all children have made progress in line with expectations, achieved or exceeded expectations.</w:t>
            </w:r>
          </w:p>
        </w:tc>
      </w:tr>
    </w:tbl>
    <w:p w:rsidR="003E0131" w:rsidRPr="00B95B25" w:rsidRDefault="003E0131">
      <w:pPr>
        <w:rPr>
          <w:rFonts w:ascii="Arial" w:hAnsi="Arial" w:cs="Arial"/>
        </w:rPr>
      </w:pPr>
    </w:p>
    <w:p w:rsidR="008B06DC" w:rsidRPr="00B95B25" w:rsidRDefault="000A6A8B">
      <w:pPr>
        <w:rPr>
          <w:rFonts w:ascii="Arial" w:hAnsi="Arial" w:cs="Arial"/>
        </w:rPr>
      </w:pPr>
      <w:r w:rsidRPr="00B95B25">
        <w:rPr>
          <w:rFonts w:ascii="Arial" w:hAnsi="Arial" w:cs="Arial"/>
        </w:rPr>
        <w:t xml:space="preserve">Please Note: </w:t>
      </w:r>
    </w:p>
    <w:p w:rsidR="008B06DC" w:rsidRPr="00B95B25" w:rsidRDefault="000A6A8B">
      <w:pPr>
        <w:rPr>
          <w:rFonts w:ascii="Arial" w:hAnsi="Arial" w:cs="Arial"/>
        </w:rPr>
      </w:pPr>
      <w:r w:rsidRPr="00B95B25">
        <w:rPr>
          <w:rFonts w:ascii="Arial" w:hAnsi="Arial" w:cs="Arial"/>
        </w:rPr>
        <w:t xml:space="preserve">The above data (1.1 and 1.2) reports achievement of a level – P1/P4/P7 combined. </w:t>
      </w:r>
    </w:p>
    <w:p w:rsidR="004B7E00" w:rsidRPr="00B95B25" w:rsidRDefault="008B06DC">
      <w:pPr>
        <w:rPr>
          <w:rFonts w:ascii="Arial" w:hAnsi="Arial" w:cs="Arial"/>
        </w:rPr>
      </w:pPr>
      <w:r w:rsidRPr="00B95B25">
        <w:rPr>
          <w:rFonts w:ascii="Arial" w:hAnsi="Arial" w:cs="Arial"/>
        </w:rPr>
        <w:t xml:space="preserve">Due to the Covid 19 pandemic, there was no collection of ACEL data by Scottish Government in 2020.  </w:t>
      </w:r>
    </w:p>
    <w:tbl>
      <w:tblPr>
        <w:tblStyle w:val="GridTable4-Accent6"/>
        <w:tblW w:w="10299"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299"/>
      </w:tblGrid>
      <w:tr w:rsidR="004B7E00" w:rsidRPr="00B95B25" w:rsidTr="008A5D3E">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one" w:sz="0" w:space="0" w:color="auto"/>
              <w:left w:val="none" w:sz="0" w:space="0" w:color="auto"/>
              <w:bottom w:val="none" w:sz="0" w:space="0" w:color="auto"/>
              <w:right w:val="none" w:sz="0" w:space="0" w:color="auto"/>
            </w:tcBorders>
          </w:tcPr>
          <w:p w:rsidR="004B7E00" w:rsidRPr="00B95B25" w:rsidRDefault="004B7E00" w:rsidP="004B7E00">
            <w:pPr>
              <w:spacing w:before="120" w:after="120"/>
              <w:rPr>
                <w:rFonts w:ascii="Arial" w:hAnsi="Arial" w:cs="Arial"/>
                <w:sz w:val="36"/>
                <w:szCs w:val="28"/>
              </w:rPr>
            </w:pPr>
            <w:r w:rsidRPr="00B95B25">
              <w:rPr>
                <w:rFonts w:ascii="Arial" w:hAnsi="Arial" w:cs="Arial"/>
                <w:sz w:val="44"/>
              </w:rPr>
              <w:br w:type="page"/>
            </w:r>
            <w:r w:rsidRPr="00B95B25">
              <w:rPr>
                <w:rFonts w:ascii="Arial" w:hAnsi="Arial" w:cs="Arial"/>
                <w:sz w:val="44"/>
              </w:rPr>
              <w:br w:type="page"/>
            </w:r>
            <w:r w:rsidRPr="00B95B25">
              <w:rPr>
                <w:rFonts w:ascii="Arial" w:hAnsi="Arial" w:cs="Arial"/>
                <w:sz w:val="36"/>
                <w:szCs w:val="28"/>
              </w:rPr>
              <w:t xml:space="preserve">Wider achievements       </w:t>
            </w:r>
          </w:p>
          <w:p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opportunities for wider achievement were offered?</w:t>
            </w:r>
          </w:p>
          <w:p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systems are in place to track and monitor participation?</w:t>
            </w:r>
          </w:p>
          <w:p w:rsidR="004B7E00" w:rsidRPr="00B95B25" w:rsidRDefault="004B7E00" w:rsidP="004B7E00">
            <w:pPr>
              <w:pStyle w:val="ListParagraph"/>
              <w:numPr>
                <w:ilvl w:val="0"/>
                <w:numId w:val="6"/>
              </w:numPr>
              <w:spacing w:before="120" w:after="120"/>
              <w:rPr>
                <w:rFonts w:ascii="Arial" w:hAnsi="Arial" w:cs="Arial"/>
                <w:sz w:val="20"/>
                <w:szCs w:val="20"/>
              </w:rPr>
            </w:pPr>
            <w:r w:rsidRPr="00B95B25">
              <w:rPr>
                <w:rFonts w:ascii="Arial" w:hAnsi="Arial" w:cs="Arial"/>
                <w:sz w:val="24"/>
                <w:szCs w:val="20"/>
              </w:rPr>
              <w:t xml:space="preserve">How have you addressed any gaps in participation?                                                                                          </w:t>
            </w:r>
          </w:p>
        </w:tc>
      </w:tr>
      <w:tr w:rsidR="004B7E00" w:rsidRPr="00B95B25" w:rsidTr="008A5D3E">
        <w:trPr>
          <w:cnfStyle w:val="000000100000" w:firstRow="0" w:lastRow="0" w:firstColumn="0" w:lastColumn="0" w:oddVBand="0" w:evenVBand="0" w:oddHBand="1" w:evenHBand="0" w:firstRowFirstColumn="0" w:firstRowLastColumn="0" w:lastRowFirstColumn="0" w:lastRowLastColumn="0"/>
          <w:trHeight w:val="12845"/>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hemeFill="background1"/>
          </w:tcPr>
          <w:p w:rsidR="0047404A" w:rsidRPr="0047404A" w:rsidRDefault="0047404A" w:rsidP="0047404A">
            <w:pPr>
              <w:pStyle w:val="ListParagraph"/>
              <w:numPr>
                <w:ilvl w:val="0"/>
                <w:numId w:val="21"/>
              </w:numPr>
              <w:spacing w:before="120"/>
              <w:rPr>
                <w:rFonts w:ascii="Arial" w:hAnsi="Arial" w:cs="Arial"/>
                <w:b w:val="0"/>
              </w:rPr>
            </w:pPr>
            <w:r w:rsidRPr="0047404A">
              <w:rPr>
                <w:rFonts w:ascii="Arial" w:hAnsi="Arial" w:cs="Arial"/>
                <w:b w:val="0"/>
              </w:rPr>
              <w:lastRenderedPageBreak/>
              <w:t>All P5, P6 and P7 children were involved in and achieved Young Leader recognition through Active Schools Young Leaders Programme.</w:t>
            </w:r>
          </w:p>
          <w:p w:rsidR="0047404A" w:rsidRDefault="0047404A" w:rsidP="0047404A">
            <w:pPr>
              <w:pStyle w:val="ListParagraph"/>
              <w:numPr>
                <w:ilvl w:val="0"/>
                <w:numId w:val="21"/>
              </w:numPr>
              <w:spacing w:before="120"/>
              <w:rPr>
                <w:rFonts w:ascii="Arial" w:hAnsi="Arial" w:cs="Arial"/>
                <w:b w:val="0"/>
              </w:rPr>
            </w:pPr>
            <w:r w:rsidRPr="0047404A">
              <w:rPr>
                <w:rFonts w:ascii="Arial" w:hAnsi="Arial" w:cs="Arial"/>
                <w:b w:val="0"/>
              </w:rPr>
              <w:t>All children attended and provided extremely positive feedback on</w:t>
            </w:r>
            <w:r w:rsidR="006C49FA">
              <w:rPr>
                <w:rFonts w:ascii="Arial" w:hAnsi="Arial" w:cs="Arial"/>
                <w:b w:val="0"/>
              </w:rPr>
              <w:t xml:space="preserve"> the Mid-Argyll Small Schools</w:t>
            </w:r>
            <w:r w:rsidRPr="0047404A">
              <w:rPr>
                <w:rFonts w:ascii="Arial" w:hAnsi="Arial" w:cs="Arial"/>
                <w:b w:val="0"/>
              </w:rPr>
              <w:t xml:space="preserve"> P7 residential to Lochranza Centre Arran.</w:t>
            </w:r>
          </w:p>
          <w:p w:rsidR="0047404A" w:rsidRDefault="0047404A" w:rsidP="0047404A">
            <w:pPr>
              <w:pStyle w:val="ListParagraph"/>
              <w:numPr>
                <w:ilvl w:val="0"/>
                <w:numId w:val="21"/>
              </w:numPr>
              <w:spacing w:before="120"/>
              <w:rPr>
                <w:rFonts w:ascii="Arial" w:hAnsi="Arial" w:cs="Arial"/>
                <w:b w:val="0"/>
              </w:rPr>
            </w:pPr>
            <w:r>
              <w:rPr>
                <w:rFonts w:ascii="Arial" w:hAnsi="Arial" w:cs="Arial"/>
                <w:b w:val="0"/>
              </w:rPr>
              <w:t>All children took part in the environmental art project “</w:t>
            </w:r>
            <w:r w:rsidR="00290CD3">
              <w:rPr>
                <w:rFonts w:ascii="Arial" w:hAnsi="Arial" w:cs="Arial"/>
                <w:b w:val="0"/>
              </w:rPr>
              <w:t>FOREST</w:t>
            </w:r>
            <w:r>
              <w:rPr>
                <w:rFonts w:ascii="Arial" w:hAnsi="Arial" w:cs="Arial"/>
                <w:b w:val="0"/>
              </w:rPr>
              <w:t>” with artist Lizzie Rose.</w:t>
            </w:r>
          </w:p>
          <w:p w:rsidR="002A6F42" w:rsidRDefault="002A6F42" w:rsidP="0047404A">
            <w:pPr>
              <w:pStyle w:val="ListParagraph"/>
              <w:numPr>
                <w:ilvl w:val="0"/>
                <w:numId w:val="21"/>
              </w:numPr>
              <w:spacing w:before="120"/>
              <w:rPr>
                <w:rFonts w:ascii="Arial" w:hAnsi="Arial" w:cs="Arial"/>
                <w:b w:val="0"/>
              </w:rPr>
            </w:pPr>
            <w:r>
              <w:rPr>
                <w:rFonts w:ascii="Arial" w:hAnsi="Arial" w:cs="Arial"/>
                <w:b w:val="0"/>
              </w:rPr>
              <w:t>All children took place in a workshop with local artist and artist/digital artist Arthur Ker</w:t>
            </w:r>
          </w:p>
          <w:p w:rsidR="0047404A" w:rsidRDefault="0047404A" w:rsidP="0047404A">
            <w:pPr>
              <w:pStyle w:val="ListParagraph"/>
              <w:numPr>
                <w:ilvl w:val="0"/>
                <w:numId w:val="21"/>
              </w:numPr>
              <w:spacing w:before="120"/>
              <w:rPr>
                <w:rFonts w:ascii="Arial" w:hAnsi="Arial" w:cs="Arial"/>
                <w:b w:val="0"/>
              </w:rPr>
            </w:pPr>
            <w:r>
              <w:rPr>
                <w:rFonts w:ascii="Arial" w:hAnsi="Arial" w:cs="Arial"/>
                <w:b w:val="0"/>
              </w:rPr>
              <w:t>All children took part in the “Sewing for Hope” project with Kilmartin House Museum</w:t>
            </w:r>
          </w:p>
          <w:p w:rsidR="0047404A" w:rsidRDefault="0047404A" w:rsidP="0047404A">
            <w:pPr>
              <w:pStyle w:val="ListParagraph"/>
              <w:numPr>
                <w:ilvl w:val="0"/>
                <w:numId w:val="21"/>
              </w:numPr>
              <w:spacing w:before="120"/>
              <w:rPr>
                <w:rFonts w:ascii="Arial" w:hAnsi="Arial" w:cs="Arial"/>
                <w:b w:val="0"/>
              </w:rPr>
            </w:pPr>
            <w:r>
              <w:rPr>
                <w:rFonts w:ascii="Arial" w:hAnsi="Arial" w:cs="Arial"/>
                <w:b w:val="0"/>
              </w:rPr>
              <w:t>All P5 to 7 children took part in the Learning for Sustainability LANDS25 event</w:t>
            </w:r>
          </w:p>
          <w:p w:rsidR="00AD0134" w:rsidRDefault="00AD0134" w:rsidP="0047404A">
            <w:pPr>
              <w:pStyle w:val="ListParagraph"/>
              <w:numPr>
                <w:ilvl w:val="0"/>
                <w:numId w:val="21"/>
              </w:numPr>
              <w:spacing w:before="120"/>
              <w:rPr>
                <w:rFonts w:ascii="Arial" w:hAnsi="Arial" w:cs="Arial"/>
                <w:b w:val="0"/>
              </w:rPr>
            </w:pPr>
            <w:r>
              <w:rPr>
                <w:rFonts w:ascii="Arial" w:hAnsi="Arial" w:cs="Arial"/>
                <w:b w:val="0"/>
              </w:rPr>
              <w:t>All P4 to 7 children took part in the Our World from Space workshop with SAMS</w:t>
            </w:r>
            <w:r w:rsidR="008D4CB1">
              <w:rPr>
                <w:rFonts w:ascii="Arial" w:hAnsi="Arial" w:cs="Arial"/>
                <w:b w:val="0"/>
              </w:rPr>
              <w:t>,</w:t>
            </w:r>
          </w:p>
          <w:p w:rsidR="0047404A" w:rsidRDefault="0047404A" w:rsidP="0047404A">
            <w:pPr>
              <w:pStyle w:val="ListParagraph"/>
              <w:numPr>
                <w:ilvl w:val="0"/>
                <w:numId w:val="21"/>
              </w:numPr>
              <w:spacing w:before="120"/>
              <w:rPr>
                <w:rFonts w:ascii="Arial" w:hAnsi="Arial" w:cs="Arial"/>
                <w:b w:val="0"/>
              </w:rPr>
            </w:pPr>
            <w:r>
              <w:rPr>
                <w:rFonts w:ascii="Arial" w:hAnsi="Arial" w:cs="Arial"/>
                <w:b w:val="0"/>
              </w:rPr>
              <w:t xml:space="preserve">All P5 </w:t>
            </w:r>
            <w:r w:rsidRPr="0047404A">
              <w:rPr>
                <w:rFonts w:ascii="Arial" w:hAnsi="Arial" w:cs="Arial"/>
                <w:b w:val="0"/>
              </w:rPr>
              <w:t>to 7 class took part in the STEMOVATORS event and competition.</w:t>
            </w:r>
          </w:p>
          <w:p w:rsidR="000A317E" w:rsidRDefault="000A317E" w:rsidP="0047404A">
            <w:pPr>
              <w:pStyle w:val="ListParagraph"/>
              <w:numPr>
                <w:ilvl w:val="0"/>
                <w:numId w:val="21"/>
              </w:numPr>
              <w:spacing w:before="120"/>
              <w:rPr>
                <w:rFonts w:ascii="Arial" w:hAnsi="Arial" w:cs="Arial"/>
                <w:b w:val="0"/>
              </w:rPr>
            </w:pPr>
            <w:r>
              <w:rPr>
                <w:rFonts w:ascii="Arial" w:hAnsi="Arial" w:cs="Arial"/>
                <w:b w:val="0"/>
              </w:rPr>
              <w:t>All children took part in workshops with The Glasgow Science Centre On Tour.</w:t>
            </w:r>
          </w:p>
          <w:p w:rsidR="009562C2" w:rsidRDefault="009562C2" w:rsidP="009562C2">
            <w:pPr>
              <w:pStyle w:val="ListParagraph"/>
              <w:numPr>
                <w:ilvl w:val="0"/>
                <w:numId w:val="21"/>
              </w:numPr>
              <w:spacing w:before="120"/>
              <w:rPr>
                <w:rFonts w:ascii="Arial" w:hAnsi="Arial" w:cs="Arial"/>
                <w:b w:val="0"/>
              </w:rPr>
            </w:pPr>
            <w:r>
              <w:rPr>
                <w:rFonts w:ascii="Arial" w:hAnsi="Arial" w:cs="Arial"/>
                <w:b w:val="0"/>
              </w:rPr>
              <w:t>One of our P6 pupils is one of the three Scottish delegates at YesFest Pendle 2025 – a Youth Eco Summit taking place in Pendle at the end of June 2025.</w:t>
            </w:r>
          </w:p>
          <w:p w:rsidR="0047404A" w:rsidRDefault="0047404A" w:rsidP="0047404A">
            <w:pPr>
              <w:pStyle w:val="ListParagraph"/>
              <w:numPr>
                <w:ilvl w:val="0"/>
                <w:numId w:val="21"/>
              </w:numPr>
              <w:spacing w:before="120"/>
              <w:rPr>
                <w:rFonts w:ascii="Arial" w:hAnsi="Arial" w:cs="Arial"/>
                <w:b w:val="0"/>
              </w:rPr>
            </w:pPr>
            <w:r>
              <w:rPr>
                <w:rFonts w:ascii="Arial" w:hAnsi="Arial" w:cs="Arial"/>
                <w:b w:val="0"/>
              </w:rPr>
              <w:t xml:space="preserve">All children took part in </w:t>
            </w:r>
            <w:r w:rsidR="006C49FA">
              <w:rPr>
                <w:rFonts w:ascii="Arial" w:hAnsi="Arial" w:cs="Arial"/>
                <w:b w:val="0"/>
              </w:rPr>
              <w:t>the making of the Glassary Primary School movie “The Terrible Tragedy of Lady Kilmartin – collaboration with Kilmartin Castle.</w:t>
            </w:r>
          </w:p>
          <w:p w:rsidR="0047404A" w:rsidRDefault="0047404A" w:rsidP="0047404A">
            <w:pPr>
              <w:pStyle w:val="ListParagraph"/>
              <w:numPr>
                <w:ilvl w:val="0"/>
                <w:numId w:val="21"/>
              </w:numPr>
              <w:spacing w:before="120"/>
              <w:rPr>
                <w:rFonts w:ascii="Arial" w:hAnsi="Arial" w:cs="Arial"/>
                <w:b w:val="0"/>
              </w:rPr>
            </w:pPr>
            <w:r w:rsidRPr="0047404A">
              <w:rPr>
                <w:rFonts w:ascii="Arial" w:hAnsi="Arial" w:cs="Arial"/>
                <w:b w:val="0"/>
              </w:rPr>
              <w:t>All P1 to 6</w:t>
            </w:r>
            <w:r>
              <w:rPr>
                <w:rFonts w:ascii="Arial" w:hAnsi="Arial" w:cs="Arial"/>
                <w:b w:val="0"/>
              </w:rPr>
              <w:t xml:space="preserve"> children are taking </w:t>
            </w:r>
            <w:r w:rsidRPr="0047404A">
              <w:rPr>
                <w:rFonts w:ascii="Arial" w:hAnsi="Arial" w:cs="Arial"/>
                <w:b w:val="0"/>
              </w:rPr>
              <w:t>part in joint learning Hope Spot residency with P5 to 7 children from Tayvallich Primary School over 2 days in June</w:t>
            </w:r>
            <w:r>
              <w:rPr>
                <w:rFonts w:ascii="Arial" w:hAnsi="Arial" w:cs="Arial"/>
                <w:b w:val="0"/>
              </w:rPr>
              <w:t>. This involves</w:t>
            </w:r>
            <w:r w:rsidRPr="0047404A">
              <w:rPr>
                <w:rFonts w:ascii="Arial" w:hAnsi="Arial" w:cs="Arial"/>
                <w:b w:val="0"/>
              </w:rPr>
              <w:t xml:space="preserve"> collaboration with Heart of Argyll Wildlife, local swim coach Dan Coyle and artist Rosie Cunningham</w:t>
            </w:r>
            <w:r>
              <w:rPr>
                <w:rFonts w:ascii="Arial" w:hAnsi="Arial" w:cs="Arial"/>
                <w:b w:val="0"/>
              </w:rPr>
              <w:t xml:space="preserve"> and develops </w:t>
            </w:r>
            <w:r w:rsidRPr="0047404A">
              <w:rPr>
                <w:rFonts w:ascii="Arial" w:hAnsi="Arial" w:cs="Arial"/>
                <w:b w:val="0"/>
              </w:rPr>
              <w:t>awareness of coast and water safety, learning for sustainability and creative understandi</w:t>
            </w:r>
            <w:r w:rsidR="002A6F42">
              <w:rPr>
                <w:rFonts w:ascii="Arial" w:hAnsi="Arial" w:cs="Arial"/>
                <w:b w:val="0"/>
              </w:rPr>
              <w:t>ng of place and community.</w:t>
            </w:r>
          </w:p>
          <w:p w:rsidR="0047404A" w:rsidRDefault="0047404A" w:rsidP="0047404A">
            <w:pPr>
              <w:pStyle w:val="ListParagraph"/>
              <w:numPr>
                <w:ilvl w:val="0"/>
                <w:numId w:val="21"/>
              </w:numPr>
              <w:spacing w:before="120"/>
              <w:rPr>
                <w:rFonts w:ascii="Arial" w:hAnsi="Arial" w:cs="Arial"/>
                <w:b w:val="0"/>
              </w:rPr>
            </w:pPr>
            <w:r w:rsidRPr="0047404A">
              <w:rPr>
                <w:rFonts w:ascii="Arial" w:hAnsi="Arial" w:cs="Arial"/>
                <w:b w:val="0"/>
              </w:rPr>
              <w:t>All children participated in whole school community learning trip to Lomond Sealife Centre and</w:t>
            </w:r>
            <w:r>
              <w:rPr>
                <w:rFonts w:ascii="Arial" w:hAnsi="Arial" w:cs="Arial"/>
                <w:b w:val="0"/>
              </w:rPr>
              <w:t xml:space="preserve"> almost all</w:t>
            </w:r>
            <w:r w:rsidRPr="0047404A">
              <w:rPr>
                <w:rFonts w:ascii="Arial" w:hAnsi="Arial" w:cs="Arial"/>
                <w:b w:val="0"/>
              </w:rPr>
              <w:t xml:space="preserve"> were accompanied by a family learning partner.</w:t>
            </w:r>
          </w:p>
          <w:p w:rsidR="006C49FA" w:rsidRDefault="006C49FA" w:rsidP="0047404A">
            <w:pPr>
              <w:pStyle w:val="ListParagraph"/>
              <w:numPr>
                <w:ilvl w:val="0"/>
                <w:numId w:val="21"/>
              </w:numPr>
              <w:spacing w:before="120"/>
              <w:rPr>
                <w:rFonts w:ascii="Arial" w:hAnsi="Arial" w:cs="Arial"/>
                <w:b w:val="0"/>
              </w:rPr>
            </w:pPr>
            <w:r>
              <w:rPr>
                <w:rFonts w:ascii="Arial" w:hAnsi="Arial" w:cs="Arial"/>
                <w:b w:val="0"/>
              </w:rPr>
              <w:t>All children</w:t>
            </w:r>
            <w:r w:rsidR="000A317E">
              <w:rPr>
                <w:rFonts w:ascii="Arial" w:hAnsi="Arial" w:cs="Arial"/>
                <w:b w:val="0"/>
              </w:rPr>
              <w:t xml:space="preserve"> in the P 4 to 7 </w:t>
            </w:r>
            <w:r>
              <w:rPr>
                <w:rFonts w:ascii="Arial" w:hAnsi="Arial" w:cs="Arial"/>
                <w:b w:val="0"/>
              </w:rPr>
              <w:t>class and some from the P 1 to 4 class engaged with My Wo</w:t>
            </w:r>
            <w:r w:rsidR="002A6F42">
              <w:rPr>
                <w:rFonts w:ascii="Arial" w:hAnsi="Arial" w:cs="Arial"/>
                <w:b w:val="0"/>
              </w:rPr>
              <w:t>r</w:t>
            </w:r>
            <w:r>
              <w:rPr>
                <w:rFonts w:ascii="Arial" w:hAnsi="Arial" w:cs="Arial"/>
                <w:b w:val="0"/>
              </w:rPr>
              <w:t xml:space="preserve">ld of Work sessions </w:t>
            </w:r>
            <w:r w:rsidR="002A6F42">
              <w:rPr>
                <w:rFonts w:ascii="Arial" w:hAnsi="Arial" w:cs="Arial"/>
                <w:b w:val="0"/>
              </w:rPr>
              <w:t>involving community partners (some of whom were also family members) – from the Scottish Football Association/SEPA/Building Standards/the Beauty Industry/ Hospitality Industry/The Glasgow Science Centre/ the Teaching profession/Active Schools/The Police.</w:t>
            </w:r>
          </w:p>
          <w:p w:rsidR="002A6F42" w:rsidRDefault="002A6F42" w:rsidP="0047404A">
            <w:pPr>
              <w:pStyle w:val="ListParagraph"/>
              <w:numPr>
                <w:ilvl w:val="0"/>
                <w:numId w:val="21"/>
              </w:numPr>
              <w:spacing w:before="120"/>
              <w:rPr>
                <w:rFonts w:ascii="Arial" w:hAnsi="Arial" w:cs="Arial"/>
                <w:b w:val="0"/>
              </w:rPr>
            </w:pPr>
            <w:r>
              <w:rPr>
                <w:rFonts w:ascii="Arial" w:hAnsi="Arial" w:cs="Arial"/>
                <w:b w:val="0"/>
              </w:rPr>
              <w:t>All children in the P4 to 7 class took part in a My World of Work visit to Lochgilphead Fire Station</w:t>
            </w:r>
            <w:r w:rsidR="000A317E">
              <w:rPr>
                <w:rFonts w:ascii="Arial" w:hAnsi="Arial" w:cs="Arial"/>
                <w:b w:val="0"/>
              </w:rPr>
              <w:t>.</w:t>
            </w:r>
          </w:p>
          <w:p w:rsidR="000A317E" w:rsidRDefault="000A317E" w:rsidP="0047404A">
            <w:pPr>
              <w:pStyle w:val="ListParagraph"/>
              <w:numPr>
                <w:ilvl w:val="0"/>
                <w:numId w:val="21"/>
              </w:numPr>
              <w:spacing w:before="120"/>
              <w:rPr>
                <w:rFonts w:ascii="Arial" w:hAnsi="Arial" w:cs="Arial"/>
                <w:b w:val="0"/>
              </w:rPr>
            </w:pPr>
            <w:r>
              <w:rPr>
                <w:rFonts w:ascii="Arial" w:hAnsi="Arial" w:cs="Arial"/>
                <w:b w:val="0"/>
              </w:rPr>
              <w:t>All children in the P4 to 7 class took part in a food preparation/cooking session with Food Technology Teacher Miss Moody.</w:t>
            </w:r>
          </w:p>
          <w:p w:rsidR="000A317E" w:rsidRDefault="000A317E" w:rsidP="0047404A">
            <w:pPr>
              <w:pStyle w:val="ListParagraph"/>
              <w:numPr>
                <w:ilvl w:val="0"/>
                <w:numId w:val="21"/>
              </w:numPr>
              <w:spacing w:before="120"/>
              <w:rPr>
                <w:rFonts w:ascii="Arial" w:hAnsi="Arial" w:cs="Arial"/>
                <w:b w:val="0"/>
              </w:rPr>
            </w:pPr>
            <w:r>
              <w:rPr>
                <w:rFonts w:ascii="Arial" w:hAnsi="Arial" w:cs="Arial"/>
                <w:b w:val="0"/>
              </w:rPr>
              <w:t>All children in the P4 to 7 class took part in online French sessions with Gwen McCrossan.</w:t>
            </w:r>
          </w:p>
          <w:p w:rsidR="0047404A" w:rsidRDefault="0047404A" w:rsidP="0047404A">
            <w:pPr>
              <w:pStyle w:val="ListParagraph"/>
              <w:numPr>
                <w:ilvl w:val="0"/>
                <w:numId w:val="21"/>
              </w:numPr>
              <w:spacing w:before="120"/>
              <w:rPr>
                <w:rFonts w:ascii="Arial" w:hAnsi="Arial" w:cs="Arial"/>
                <w:b w:val="0"/>
              </w:rPr>
            </w:pPr>
            <w:r>
              <w:rPr>
                <w:rFonts w:ascii="Arial" w:hAnsi="Arial" w:cs="Arial"/>
                <w:b w:val="0"/>
              </w:rPr>
              <w:t>All children have taken part in Rights Assemblies with Nicola Killean, the Children’s Rights Commissioner</w:t>
            </w:r>
            <w:r w:rsidR="006C49FA">
              <w:rPr>
                <w:rFonts w:ascii="Arial" w:hAnsi="Arial" w:cs="Arial"/>
                <w:b w:val="0"/>
              </w:rPr>
              <w:t>.</w:t>
            </w:r>
          </w:p>
          <w:p w:rsidR="006C49FA" w:rsidRDefault="0047404A" w:rsidP="0047404A">
            <w:pPr>
              <w:pStyle w:val="ListParagraph"/>
              <w:numPr>
                <w:ilvl w:val="0"/>
                <w:numId w:val="21"/>
              </w:numPr>
              <w:spacing w:before="120"/>
              <w:rPr>
                <w:rFonts w:ascii="Arial" w:hAnsi="Arial" w:cs="Arial"/>
                <w:b w:val="0"/>
              </w:rPr>
            </w:pPr>
            <w:r>
              <w:rPr>
                <w:rFonts w:ascii="Arial" w:hAnsi="Arial" w:cs="Arial"/>
                <w:b w:val="0"/>
              </w:rPr>
              <w:t xml:space="preserve">All </w:t>
            </w:r>
            <w:r w:rsidR="006C49FA">
              <w:rPr>
                <w:rFonts w:ascii="Arial" w:hAnsi="Arial" w:cs="Arial"/>
                <w:b w:val="0"/>
              </w:rPr>
              <w:t>children engaged in music workshops (Ukelele/Percussion) with music teacher Laura Stone</w:t>
            </w:r>
          </w:p>
          <w:p w:rsidR="006C49FA" w:rsidRDefault="006C49FA" w:rsidP="006C49FA">
            <w:pPr>
              <w:pStyle w:val="ListParagraph"/>
              <w:numPr>
                <w:ilvl w:val="0"/>
                <w:numId w:val="21"/>
              </w:numPr>
              <w:spacing w:before="120"/>
              <w:rPr>
                <w:rFonts w:ascii="Arial" w:hAnsi="Arial" w:cs="Arial"/>
                <w:b w:val="0"/>
              </w:rPr>
            </w:pPr>
            <w:r w:rsidRPr="006C49FA">
              <w:rPr>
                <w:rFonts w:ascii="Arial" w:hAnsi="Arial" w:cs="Arial"/>
                <w:b w:val="0"/>
              </w:rPr>
              <w:t>Musical Tuition – P6 and 7 wind and woodwind - all children in P6 have</w:t>
            </w:r>
            <w:r>
              <w:rPr>
                <w:rFonts w:ascii="Arial" w:hAnsi="Arial" w:cs="Arial"/>
                <w:b w:val="0"/>
              </w:rPr>
              <w:t xml:space="preserve"> engaged with taster sessions, </w:t>
            </w:r>
            <w:r w:rsidRPr="006C49FA">
              <w:rPr>
                <w:rFonts w:ascii="Arial" w:hAnsi="Arial" w:cs="Arial"/>
                <w:b w:val="0"/>
              </w:rPr>
              <w:t>been offered tuition and encouraged to engage further</w:t>
            </w:r>
            <w:r>
              <w:rPr>
                <w:rFonts w:ascii="Arial" w:hAnsi="Arial" w:cs="Arial"/>
                <w:b w:val="0"/>
              </w:rPr>
              <w:t xml:space="preserve"> into P7</w:t>
            </w:r>
            <w:r w:rsidRPr="006C49FA">
              <w:rPr>
                <w:rFonts w:ascii="Arial" w:hAnsi="Arial" w:cs="Arial"/>
                <w:b w:val="0"/>
              </w:rPr>
              <w:t>. All P5 children also engaged with a 12 week introduction to orchestral music programme with Peripatetic Music Instructor.</w:t>
            </w:r>
          </w:p>
          <w:p w:rsidR="006C49FA" w:rsidRDefault="006C49FA" w:rsidP="006C49FA">
            <w:pPr>
              <w:pStyle w:val="ListParagraph"/>
              <w:numPr>
                <w:ilvl w:val="0"/>
                <w:numId w:val="21"/>
              </w:numPr>
              <w:spacing w:before="120"/>
              <w:rPr>
                <w:rFonts w:ascii="Arial" w:hAnsi="Arial" w:cs="Arial"/>
                <w:b w:val="0"/>
              </w:rPr>
            </w:pPr>
            <w:r>
              <w:rPr>
                <w:rFonts w:ascii="Arial" w:hAnsi="Arial" w:cs="Arial"/>
                <w:b w:val="0"/>
              </w:rPr>
              <w:t>All children have taken part in Street Drumming sessions with Martin Douglas (Youth Music initiative)</w:t>
            </w:r>
          </w:p>
          <w:p w:rsidR="002A6F42" w:rsidRDefault="002A6F42" w:rsidP="006C49FA">
            <w:pPr>
              <w:pStyle w:val="ListParagraph"/>
              <w:numPr>
                <w:ilvl w:val="0"/>
                <w:numId w:val="21"/>
              </w:numPr>
              <w:spacing w:before="120"/>
              <w:rPr>
                <w:rFonts w:ascii="Arial" w:hAnsi="Arial" w:cs="Arial"/>
                <w:b w:val="0"/>
              </w:rPr>
            </w:pPr>
            <w:r>
              <w:rPr>
                <w:rFonts w:ascii="Arial" w:hAnsi="Arial" w:cs="Arial"/>
                <w:b w:val="0"/>
              </w:rPr>
              <w:t>Several children took part in the Mid-Argyll Music Festival, as soloists, in duet or as part of the Glassary Singers.</w:t>
            </w:r>
          </w:p>
          <w:p w:rsidR="006C49FA" w:rsidRDefault="006C49FA" w:rsidP="0047404A">
            <w:pPr>
              <w:pStyle w:val="ListParagraph"/>
              <w:numPr>
                <w:ilvl w:val="0"/>
                <w:numId w:val="21"/>
              </w:numPr>
              <w:spacing w:before="120"/>
              <w:rPr>
                <w:rFonts w:ascii="Arial" w:hAnsi="Arial" w:cs="Arial"/>
                <w:b w:val="0"/>
              </w:rPr>
            </w:pPr>
            <w:r>
              <w:rPr>
                <w:rFonts w:ascii="Arial" w:hAnsi="Arial" w:cs="Arial"/>
                <w:b w:val="0"/>
              </w:rPr>
              <w:t>Almost all</w:t>
            </w:r>
            <w:r w:rsidR="0047404A" w:rsidRPr="006C49FA">
              <w:rPr>
                <w:rFonts w:ascii="Arial" w:hAnsi="Arial" w:cs="Arial"/>
                <w:b w:val="0"/>
              </w:rPr>
              <w:t xml:space="preserve"> families</w:t>
            </w:r>
            <w:r>
              <w:rPr>
                <w:rFonts w:ascii="Arial" w:hAnsi="Arial" w:cs="Arial"/>
                <w:b w:val="0"/>
              </w:rPr>
              <w:t xml:space="preserve"> and children participated in the Christmas Fayre fundraiser arranged by the Parent Council</w:t>
            </w:r>
          </w:p>
          <w:p w:rsidR="006C49FA" w:rsidRPr="006C49FA" w:rsidRDefault="0047404A" w:rsidP="006C49FA">
            <w:pPr>
              <w:pStyle w:val="ListParagraph"/>
              <w:numPr>
                <w:ilvl w:val="0"/>
                <w:numId w:val="21"/>
              </w:numPr>
              <w:spacing w:before="120"/>
              <w:rPr>
                <w:rFonts w:ascii="Arial" w:hAnsi="Arial" w:cs="Arial"/>
                <w:b w:val="0"/>
              </w:rPr>
            </w:pPr>
            <w:r w:rsidRPr="006C49FA">
              <w:rPr>
                <w:rFonts w:ascii="Arial" w:hAnsi="Arial" w:cs="Arial"/>
                <w:b w:val="0"/>
              </w:rPr>
              <w:t>Children, staff and families have</w:t>
            </w:r>
            <w:r w:rsidR="006C49FA" w:rsidRPr="006C49FA">
              <w:rPr>
                <w:rFonts w:ascii="Arial" w:hAnsi="Arial" w:cs="Arial"/>
                <w:b w:val="0"/>
              </w:rPr>
              <w:t xml:space="preserve"> continued to wor</w:t>
            </w:r>
            <w:r w:rsidR="002A6F42">
              <w:rPr>
                <w:rFonts w:ascii="Arial" w:hAnsi="Arial" w:cs="Arial"/>
                <w:b w:val="0"/>
              </w:rPr>
              <w:t>k</w:t>
            </w:r>
            <w:r w:rsidRPr="006C49FA">
              <w:rPr>
                <w:rFonts w:ascii="Arial" w:hAnsi="Arial" w:cs="Arial"/>
                <w:b w:val="0"/>
              </w:rPr>
              <w:t xml:space="preserve"> together with the Parent Council to fund-raise in order to make improvements to the school playground and play opportunities. </w:t>
            </w:r>
          </w:p>
          <w:p w:rsidR="006C49FA" w:rsidRDefault="0047404A" w:rsidP="0047404A">
            <w:pPr>
              <w:pStyle w:val="ListParagraph"/>
              <w:numPr>
                <w:ilvl w:val="0"/>
                <w:numId w:val="21"/>
              </w:numPr>
              <w:spacing w:before="120"/>
              <w:rPr>
                <w:rFonts w:ascii="Arial" w:hAnsi="Arial" w:cs="Arial"/>
                <w:b w:val="0"/>
              </w:rPr>
            </w:pPr>
            <w:r w:rsidRPr="006C49FA">
              <w:rPr>
                <w:rFonts w:ascii="Arial" w:hAnsi="Arial" w:cs="Arial"/>
                <w:b w:val="0"/>
              </w:rPr>
              <w:t>All children participated in Children i</w:t>
            </w:r>
            <w:r w:rsidR="006C49FA">
              <w:rPr>
                <w:rFonts w:ascii="Arial" w:hAnsi="Arial" w:cs="Arial"/>
                <w:b w:val="0"/>
              </w:rPr>
              <w:t>n Need/Comic Relief fundraising.</w:t>
            </w:r>
          </w:p>
          <w:p w:rsidR="006C49FA" w:rsidRDefault="006C49FA" w:rsidP="0047404A">
            <w:pPr>
              <w:pStyle w:val="ListParagraph"/>
              <w:numPr>
                <w:ilvl w:val="0"/>
                <w:numId w:val="21"/>
              </w:numPr>
              <w:spacing w:before="120"/>
              <w:rPr>
                <w:rFonts w:ascii="Arial" w:hAnsi="Arial" w:cs="Arial"/>
                <w:b w:val="0"/>
              </w:rPr>
            </w:pPr>
            <w:r w:rsidRPr="006C49FA">
              <w:rPr>
                <w:rFonts w:ascii="Arial" w:hAnsi="Arial" w:cs="Arial"/>
                <w:b w:val="0"/>
              </w:rPr>
              <w:t>All P4</w:t>
            </w:r>
            <w:r w:rsidR="0047404A" w:rsidRPr="006C49FA">
              <w:rPr>
                <w:rFonts w:ascii="Arial" w:hAnsi="Arial" w:cs="Arial"/>
                <w:b w:val="0"/>
              </w:rPr>
              <w:t xml:space="preserve"> to 7 children participated in PATCH workshops with Emily Love, focusing on personal and digital safety.</w:t>
            </w:r>
          </w:p>
          <w:p w:rsidR="006C49FA" w:rsidRDefault="006C49FA" w:rsidP="0047404A">
            <w:pPr>
              <w:pStyle w:val="ListParagraph"/>
              <w:numPr>
                <w:ilvl w:val="0"/>
                <w:numId w:val="21"/>
              </w:numPr>
              <w:spacing w:before="120"/>
              <w:rPr>
                <w:rFonts w:ascii="Arial" w:hAnsi="Arial" w:cs="Arial"/>
                <w:b w:val="0"/>
              </w:rPr>
            </w:pPr>
            <w:r>
              <w:rPr>
                <w:rFonts w:ascii="Arial" w:hAnsi="Arial" w:cs="Arial"/>
                <w:b w:val="0"/>
              </w:rPr>
              <w:t>All children have engaged with o</w:t>
            </w:r>
            <w:r w:rsidR="002A6F42">
              <w:rPr>
                <w:rFonts w:ascii="Arial" w:hAnsi="Arial" w:cs="Arial"/>
                <w:b w:val="0"/>
              </w:rPr>
              <w:t>nline sessions around</w:t>
            </w:r>
            <w:r>
              <w:rPr>
                <w:rFonts w:ascii="Arial" w:hAnsi="Arial" w:cs="Arial"/>
                <w:b w:val="0"/>
              </w:rPr>
              <w:t xml:space="preserve"> safety with the Fire Service.</w:t>
            </w:r>
          </w:p>
          <w:p w:rsidR="006C49FA" w:rsidRDefault="0047404A" w:rsidP="0047404A">
            <w:pPr>
              <w:pStyle w:val="ListParagraph"/>
              <w:numPr>
                <w:ilvl w:val="0"/>
                <w:numId w:val="21"/>
              </w:numPr>
              <w:spacing w:before="120"/>
              <w:rPr>
                <w:rFonts w:ascii="Arial" w:hAnsi="Arial" w:cs="Arial"/>
                <w:b w:val="0"/>
              </w:rPr>
            </w:pPr>
            <w:r w:rsidRPr="006C49FA">
              <w:rPr>
                <w:rFonts w:ascii="Arial" w:hAnsi="Arial" w:cs="Arial"/>
                <w:b w:val="0"/>
              </w:rPr>
              <w:lastRenderedPageBreak/>
              <w:t>All P7 children attended Smoke Free Me health education event at Lochgilphead Joint Campus.</w:t>
            </w:r>
          </w:p>
          <w:p w:rsidR="008D4CB1" w:rsidRDefault="0047404A" w:rsidP="0047404A">
            <w:pPr>
              <w:pStyle w:val="ListParagraph"/>
              <w:numPr>
                <w:ilvl w:val="0"/>
                <w:numId w:val="21"/>
              </w:numPr>
              <w:spacing w:before="120"/>
              <w:rPr>
                <w:rFonts w:ascii="Arial" w:hAnsi="Arial" w:cs="Arial"/>
                <w:b w:val="0"/>
              </w:rPr>
            </w:pPr>
            <w:r w:rsidRPr="006C49FA">
              <w:rPr>
                <w:rFonts w:ascii="Arial" w:hAnsi="Arial" w:cs="Arial"/>
                <w:b w:val="0"/>
              </w:rPr>
              <w:t xml:space="preserve">Almost all children attended School Discos at Halloween and Christmas, </w:t>
            </w:r>
            <w:r w:rsidR="006C49FA" w:rsidRPr="006C49FA">
              <w:rPr>
                <w:rFonts w:ascii="Arial" w:hAnsi="Arial" w:cs="Arial"/>
                <w:b w:val="0"/>
              </w:rPr>
              <w:t>arranged by the Parent Council.</w:t>
            </w:r>
          </w:p>
          <w:p w:rsidR="0047404A" w:rsidRPr="008D4CB1" w:rsidRDefault="0047404A" w:rsidP="0047404A">
            <w:pPr>
              <w:pStyle w:val="ListParagraph"/>
              <w:numPr>
                <w:ilvl w:val="0"/>
                <w:numId w:val="21"/>
              </w:numPr>
              <w:spacing w:before="120"/>
              <w:rPr>
                <w:rFonts w:ascii="Arial" w:hAnsi="Arial" w:cs="Arial"/>
                <w:b w:val="0"/>
              </w:rPr>
            </w:pPr>
            <w:r w:rsidRPr="008D4CB1">
              <w:rPr>
                <w:rFonts w:ascii="Arial" w:hAnsi="Arial" w:cs="Arial"/>
                <w:b w:val="0"/>
              </w:rPr>
              <w:t>Please see https://www.glassary.argyll-bute.sch.uk/news-and-updates/ and https://www.glassary.argyll-bute.sch.uk/galleries/ for further evidence and information.</w:t>
            </w:r>
          </w:p>
          <w:p w:rsidR="008D4CB1" w:rsidRDefault="0047404A" w:rsidP="0047404A">
            <w:pPr>
              <w:spacing w:before="120"/>
              <w:rPr>
                <w:rFonts w:ascii="Arial" w:hAnsi="Arial" w:cs="Arial"/>
                <w:b w:val="0"/>
              </w:rPr>
            </w:pPr>
            <w:r w:rsidRPr="0047404A">
              <w:rPr>
                <w:rFonts w:ascii="Arial" w:hAnsi="Arial" w:cs="Arial"/>
                <w:b w:val="0"/>
              </w:rPr>
              <w:t>Attendance and participation records have been kept in relation to all of the opportunities listed above. Potential barriers to att</w:t>
            </w:r>
            <w:r w:rsidR="008D4CB1">
              <w:rPr>
                <w:rFonts w:ascii="Arial" w:hAnsi="Arial" w:cs="Arial"/>
                <w:b w:val="0"/>
              </w:rPr>
              <w:t>endance have been addressed by:</w:t>
            </w:r>
          </w:p>
          <w:p w:rsidR="008D4CB1" w:rsidRDefault="0047404A" w:rsidP="0047404A">
            <w:pPr>
              <w:pStyle w:val="ListParagraph"/>
              <w:numPr>
                <w:ilvl w:val="0"/>
                <w:numId w:val="22"/>
              </w:numPr>
              <w:spacing w:before="120"/>
              <w:rPr>
                <w:rFonts w:ascii="Arial" w:hAnsi="Arial" w:cs="Arial"/>
                <w:b w:val="0"/>
              </w:rPr>
            </w:pPr>
            <w:r w:rsidRPr="008D4CB1">
              <w:rPr>
                <w:rFonts w:ascii="Arial" w:hAnsi="Arial" w:cs="Arial"/>
                <w:b w:val="0"/>
              </w:rPr>
              <w:t>notification of all events and activities being given to all children and families with ample notice, using ou</w:t>
            </w:r>
            <w:r w:rsidR="000A317E" w:rsidRPr="008D4CB1">
              <w:rPr>
                <w:rFonts w:ascii="Arial" w:hAnsi="Arial" w:cs="Arial"/>
                <w:b w:val="0"/>
              </w:rPr>
              <w:t>r weekly website updates</w:t>
            </w:r>
            <w:r w:rsidRPr="008D4CB1">
              <w:rPr>
                <w:rFonts w:ascii="Arial" w:hAnsi="Arial" w:cs="Arial"/>
                <w:b w:val="0"/>
              </w:rPr>
              <w:t xml:space="preserve"> and, where required, individual, email communication</w:t>
            </w:r>
          </w:p>
          <w:p w:rsidR="008D4CB1" w:rsidRPr="008D4CB1" w:rsidRDefault="0047404A" w:rsidP="0047404A">
            <w:pPr>
              <w:pStyle w:val="ListParagraph"/>
              <w:numPr>
                <w:ilvl w:val="0"/>
                <w:numId w:val="22"/>
              </w:numPr>
              <w:spacing w:before="120"/>
              <w:rPr>
                <w:rFonts w:ascii="Arial" w:hAnsi="Arial" w:cs="Arial"/>
                <w:b w:val="0"/>
              </w:rPr>
            </w:pPr>
            <w:r w:rsidRPr="008D4CB1">
              <w:rPr>
                <w:rFonts w:ascii="Arial" w:hAnsi="Arial" w:cs="Arial"/>
                <w:b w:val="0"/>
              </w:rPr>
              <w:t>providing</w:t>
            </w:r>
            <w:r w:rsidRPr="008D4CB1">
              <w:rPr>
                <w:rFonts w:ascii="Arial" w:hAnsi="Arial" w:cs="Arial"/>
              </w:rPr>
              <w:t xml:space="preserve"> </w:t>
            </w:r>
            <w:r w:rsidRPr="008D4CB1">
              <w:rPr>
                <w:rFonts w:ascii="Arial" w:hAnsi="Arial" w:cs="Arial"/>
                <w:b w:val="0"/>
              </w:rPr>
              <w:t>additional staffing</w:t>
            </w:r>
            <w:r w:rsidR="000A317E" w:rsidRPr="008D4CB1">
              <w:rPr>
                <w:rFonts w:ascii="Arial" w:hAnsi="Arial" w:cs="Arial"/>
                <w:b w:val="0"/>
              </w:rPr>
              <w:t xml:space="preserve"> and transport </w:t>
            </w:r>
            <w:r w:rsidRPr="008D4CB1">
              <w:rPr>
                <w:rFonts w:ascii="Arial" w:hAnsi="Arial" w:cs="Arial"/>
                <w:b w:val="0"/>
              </w:rPr>
              <w:t xml:space="preserve"> to allow risk assessment mitigations to be addressed in relation to children with additional support needs</w:t>
            </w:r>
          </w:p>
          <w:p w:rsidR="004B7E00" w:rsidRPr="008D4CB1" w:rsidRDefault="008D4CB1" w:rsidP="0047404A">
            <w:pPr>
              <w:pStyle w:val="ListParagraph"/>
              <w:numPr>
                <w:ilvl w:val="0"/>
                <w:numId w:val="22"/>
              </w:numPr>
              <w:spacing w:before="120"/>
              <w:rPr>
                <w:rFonts w:ascii="Arial" w:hAnsi="Arial" w:cs="Arial"/>
                <w:b w:val="0"/>
              </w:rPr>
            </w:pPr>
            <w:r w:rsidRPr="008D4CB1">
              <w:rPr>
                <w:rFonts w:ascii="Arial" w:hAnsi="Arial" w:cs="Arial"/>
                <w:b w:val="0"/>
              </w:rPr>
              <w:t xml:space="preserve">sourcing </w:t>
            </w:r>
            <w:r w:rsidR="0047404A" w:rsidRPr="008D4CB1">
              <w:rPr>
                <w:rFonts w:ascii="Arial" w:hAnsi="Arial" w:cs="Arial"/>
                <w:b w:val="0"/>
              </w:rPr>
              <w:t>funding to allow children to participate in activities where cost may have been a prohibitive factor</w:t>
            </w:r>
            <w:r w:rsidR="000A317E" w:rsidRPr="008D4CB1">
              <w:rPr>
                <w:rFonts w:ascii="Arial" w:hAnsi="Arial" w:cs="Arial"/>
                <w:b w:val="0"/>
              </w:rPr>
              <w:t>.</w:t>
            </w:r>
          </w:p>
          <w:p w:rsidR="004B7E00" w:rsidRPr="00B95B25" w:rsidRDefault="004B7E00" w:rsidP="00F35D1D">
            <w:pPr>
              <w:spacing w:before="120"/>
              <w:rPr>
                <w:rFonts w:ascii="Arial" w:hAnsi="Arial" w:cs="Arial"/>
                <w:b w:val="0"/>
              </w:rPr>
            </w:pPr>
          </w:p>
          <w:p w:rsidR="004B7E00" w:rsidRPr="00B95B25" w:rsidRDefault="004B7E00" w:rsidP="00F35D1D">
            <w:pPr>
              <w:spacing w:before="120"/>
              <w:rPr>
                <w:rFonts w:ascii="Arial" w:hAnsi="Arial" w:cs="Arial"/>
                <w:b w:val="0"/>
              </w:rPr>
            </w:pPr>
          </w:p>
          <w:p w:rsidR="004B7E00" w:rsidRPr="00B95B25" w:rsidRDefault="004B7E00" w:rsidP="00F35D1D">
            <w:pPr>
              <w:spacing w:before="120"/>
              <w:rPr>
                <w:rFonts w:ascii="Arial" w:hAnsi="Arial" w:cs="Arial"/>
                <w:b w:val="0"/>
              </w:rPr>
            </w:pPr>
          </w:p>
          <w:p w:rsidR="004B7E00" w:rsidRPr="00B95B25" w:rsidRDefault="004B7E00" w:rsidP="00F35D1D">
            <w:pPr>
              <w:spacing w:before="120"/>
              <w:rPr>
                <w:rFonts w:ascii="Arial" w:hAnsi="Arial" w:cs="Arial"/>
                <w:b w:val="0"/>
              </w:rPr>
            </w:pPr>
          </w:p>
          <w:p w:rsidR="004B7E00" w:rsidRPr="00B95B25" w:rsidRDefault="004B7E00" w:rsidP="00F35D1D">
            <w:pPr>
              <w:spacing w:before="120"/>
              <w:rPr>
                <w:rFonts w:ascii="Arial" w:hAnsi="Arial" w:cs="Arial"/>
                <w:b w:val="0"/>
              </w:rPr>
            </w:pPr>
          </w:p>
          <w:p w:rsidR="004B7E00" w:rsidRPr="00B95B25" w:rsidRDefault="004B7E00" w:rsidP="00F35D1D">
            <w:pPr>
              <w:spacing w:before="120"/>
              <w:rPr>
                <w:rFonts w:ascii="Arial" w:hAnsi="Arial" w:cs="Arial"/>
                <w:b w:val="0"/>
              </w:rPr>
            </w:pPr>
          </w:p>
        </w:tc>
      </w:tr>
    </w:tbl>
    <w:p w:rsidR="008A5D3E" w:rsidRDefault="008A5D3E"/>
    <w:p w:rsidR="00C60ADC" w:rsidRDefault="00C60ADC"/>
    <w:tbl>
      <w:tblPr>
        <w:tblStyle w:val="GridTable4-Accent6"/>
        <w:tblW w:w="10531" w:type="dxa"/>
        <w:tblInd w:w="18"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531"/>
      </w:tblGrid>
      <w:tr w:rsidR="004B7E00" w:rsidRPr="00B95B25" w:rsidTr="001862E5">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531" w:type="dxa"/>
          </w:tcPr>
          <w:p w:rsidR="004B7E00" w:rsidRPr="00B95B25" w:rsidRDefault="004B7E00" w:rsidP="00F35D1D">
            <w:pPr>
              <w:spacing w:before="120" w:after="120"/>
              <w:rPr>
                <w:rFonts w:ascii="Arial" w:hAnsi="Arial" w:cs="Arial"/>
                <w:sz w:val="36"/>
                <w:szCs w:val="36"/>
              </w:rPr>
            </w:pPr>
            <w:r w:rsidRPr="00B95B25">
              <w:rPr>
                <w:rFonts w:ascii="Arial" w:hAnsi="Arial" w:cs="Arial"/>
                <w:sz w:val="44"/>
              </w:rPr>
              <w:t>Pupil Equity Funding</w:t>
            </w:r>
          </w:p>
          <w:p w:rsidR="004B7E00" w:rsidRPr="00B95B25" w:rsidRDefault="004B7E00" w:rsidP="004B7E00">
            <w:pPr>
              <w:spacing w:before="120"/>
              <w:rPr>
                <w:rFonts w:ascii="Arial" w:hAnsi="Arial" w:cs="Arial"/>
                <w:sz w:val="28"/>
                <w:szCs w:val="36"/>
              </w:rPr>
            </w:pPr>
            <w:r w:rsidRPr="00B95B25">
              <w:rPr>
                <w:rFonts w:ascii="Arial" w:hAnsi="Arial" w:cs="Arial"/>
                <w:sz w:val="28"/>
                <w:szCs w:val="36"/>
              </w:rPr>
              <w:t>Summarise progress and next steps in relation to pupil equity funding</w:t>
            </w:r>
          </w:p>
          <w:p w:rsidR="004B7E00" w:rsidRPr="00B95B25" w:rsidRDefault="004B7E00" w:rsidP="004B7E00">
            <w:pPr>
              <w:pStyle w:val="ListParagraph"/>
              <w:spacing w:before="120" w:after="120"/>
              <w:ind w:left="360"/>
              <w:rPr>
                <w:rFonts w:ascii="Arial" w:hAnsi="Arial" w:cs="Arial"/>
                <w:sz w:val="20"/>
                <w:szCs w:val="20"/>
              </w:rPr>
            </w:pPr>
          </w:p>
        </w:tc>
      </w:tr>
      <w:tr w:rsidR="004B7E00" w:rsidRPr="00B95B25" w:rsidTr="001862E5">
        <w:trPr>
          <w:cnfStyle w:val="000000100000" w:firstRow="0" w:lastRow="0" w:firstColumn="0" w:lastColumn="0" w:oddVBand="0" w:evenVBand="0" w:oddHBand="1" w:evenHBand="0" w:firstRowFirstColumn="0" w:firstRowLastColumn="0" w:lastRowFirstColumn="0" w:lastRowLastColumn="0"/>
          <w:trHeight w:val="12850"/>
        </w:trPr>
        <w:tc>
          <w:tcPr>
            <w:cnfStyle w:val="001000000000" w:firstRow="0" w:lastRow="0" w:firstColumn="1" w:lastColumn="0" w:oddVBand="0" w:evenVBand="0" w:oddHBand="0" w:evenHBand="0" w:firstRowFirstColumn="0" w:firstRowLastColumn="0" w:lastRowFirstColumn="0" w:lastRowLastColumn="0"/>
            <w:tcW w:w="10531" w:type="dxa"/>
            <w:shd w:val="clear" w:color="auto" w:fill="FFFFFF" w:themeFill="background1"/>
          </w:tcPr>
          <w:p w:rsidR="004B7E00" w:rsidRPr="00FC30DF" w:rsidRDefault="004B7E00" w:rsidP="00F35D1D">
            <w:pPr>
              <w:spacing w:before="120" w:after="120"/>
              <w:rPr>
                <w:rFonts w:ascii="Arial" w:hAnsi="Arial" w:cs="Arial"/>
                <w:b w:val="0"/>
              </w:rPr>
            </w:pPr>
            <w:r w:rsidRPr="00FC30DF">
              <w:rPr>
                <w:rFonts w:ascii="Arial" w:hAnsi="Arial" w:cs="Arial"/>
                <w:b w:val="0"/>
              </w:rPr>
              <w:lastRenderedPageBreak/>
              <w:t>Progress and Impact:</w:t>
            </w:r>
          </w:p>
          <w:p w:rsidR="00FC30DF" w:rsidRPr="00FC30DF" w:rsidRDefault="00FC30DF" w:rsidP="00FC30DF">
            <w:pPr>
              <w:spacing w:before="120"/>
              <w:rPr>
                <w:rFonts w:ascii="Arial" w:hAnsi="Arial" w:cs="Arial"/>
                <w:b w:val="0"/>
              </w:rPr>
            </w:pPr>
            <w:r w:rsidRPr="00FC30DF">
              <w:rPr>
                <w:rFonts w:ascii="Arial" w:hAnsi="Arial" w:cs="Arial"/>
                <w:b w:val="0"/>
              </w:rPr>
              <w:t>For 2024</w:t>
            </w:r>
            <w:r>
              <w:rPr>
                <w:rFonts w:ascii="Arial" w:hAnsi="Arial" w:cs="Arial"/>
                <w:b w:val="0"/>
              </w:rPr>
              <w:t>/25, Glassary Primary School had</w:t>
            </w:r>
            <w:r w:rsidRPr="00FC30DF">
              <w:rPr>
                <w:rFonts w:ascii="Arial" w:hAnsi="Arial" w:cs="Arial"/>
                <w:b w:val="0"/>
              </w:rPr>
              <w:t xml:space="preserve"> an allocation of £4900 and a carry forward from 2023/24 of £3,144.</w:t>
            </w:r>
          </w:p>
          <w:p w:rsidR="00FC30DF" w:rsidRPr="00FC30DF" w:rsidRDefault="00FC30DF" w:rsidP="00FC30DF">
            <w:pPr>
              <w:spacing w:before="120"/>
              <w:rPr>
                <w:rFonts w:ascii="Arial" w:hAnsi="Arial" w:cs="Arial"/>
                <w:b w:val="0"/>
              </w:rPr>
            </w:pPr>
            <w:r w:rsidRPr="00FC30DF">
              <w:rPr>
                <w:rFonts w:ascii="Arial" w:hAnsi="Arial" w:cs="Arial"/>
                <w:b w:val="0"/>
              </w:rPr>
              <w:t xml:space="preserve">The SIMD picture for the school is limited due to the rural context of the school. Staff have accessed school data, information and local knowledge to identify families experiencing disadvantage or potential disadvantage.   </w:t>
            </w:r>
          </w:p>
          <w:p w:rsidR="00FC30DF" w:rsidRPr="00FC30DF" w:rsidRDefault="00FC30DF" w:rsidP="00FC30DF">
            <w:pPr>
              <w:spacing w:before="120"/>
              <w:rPr>
                <w:rFonts w:ascii="Arial" w:hAnsi="Arial" w:cs="Arial"/>
                <w:b w:val="0"/>
              </w:rPr>
            </w:pPr>
            <w:r w:rsidRPr="00FC30DF">
              <w:rPr>
                <w:rFonts w:ascii="Arial" w:hAnsi="Arial" w:cs="Arial"/>
                <w:b w:val="0"/>
              </w:rPr>
              <w:t xml:space="preserve">Due to the low numbers in the school, interventions for individual children who qualify have only be analysed and discussed with teachers, link officers/managers and parents/carers.  Targeted PEF funded interventions have supported children within the Scottish Government Funding allocation criteria. </w:t>
            </w:r>
          </w:p>
          <w:p w:rsidR="00FC30DF" w:rsidRPr="00FC30DF" w:rsidRDefault="0019263F" w:rsidP="00FC30DF">
            <w:pPr>
              <w:spacing w:before="120"/>
              <w:rPr>
                <w:rFonts w:ascii="Arial" w:hAnsi="Arial" w:cs="Arial"/>
                <w:b w:val="0"/>
              </w:rPr>
            </w:pPr>
            <w:r>
              <w:rPr>
                <w:rFonts w:ascii="Arial" w:hAnsi="Arial" w:cs="Arial"/>
                <w:b w:val="0"/>
              </w:rPr>
              <w:t>T</w:t>
            </w:r>
            <w:r w:rsidR="00FC30DF" w:rsidRPr="00FC30DF">
              <w:rPr>
                <w:rFonts w:ascii="Arial" w:hAnsi="Arial" w:cs="Arial"/>
                <w:b w:val="0"/>
              </w:rPr>
              <w:t xml:space="preserve">he Head Teacher has worked closely with the </w:t>
            </w:r>
            <w:r>
              <w:rPr>
                <w:rFonts w:ascii="Arial" w:hAnsi="Arial" w:cs="Arial"/>
                <w:b w:val="0"/>
              </w:rPr>
              <w:t xml:space="preserve">school’s AFA </w:t>
            </w:r>
            <w:r w:rsidR="00FC30DF" w:rsidRPr="00FC30DF">
              <w:rPr>
                <w:rFonts w:ascii="Arial" w:hAnsi="Arial" w:cs="Arial"/>
                <w:b w:val="0"/>
              </w:rPr>
              <w:t>to engage in a mid-year review of PEF expenditure.</w:t>
            </w:r>
          </w:p>
          <w:p w:rsidR="00FC30DF" w:rsidRPr="00FC30DF" w:rsidRDefault="00FC30DF" w:rsidP="00FC30DF">
            <w:pPr>
              <w:spacing w:before="120"/>
              <w:rPr>
                <w:rFonts w:ascii="Arial" w:hAnsi="Arial" w:cs="Arial"/>
                <w:b w:val="0"/>
              </w:rPr>
            </w:pPr>
            <w:r w:rsidRPr="00FC30DF">
              <w:rPr>
                <w:rFonts w:ascii="Arial" w:hAnsi="Arial" w:cs="Arial"/>
                <w:b w:val="0"/>
              </w:rPr>
              <w:t>Our PEF expenditure was used to provide additional staffing capacity (ASN Assistant and Health and Wellbeing Family Liai</w:t>
            </w:r>
            <w:r w:rsidR="00C60ADC">
              <w:rPr>
                <w:rFonts w:ascii="Arial" w:hAnsi="Arial" w:cs="Arial"/>
                <w:b w:val="0"/>
              </w:rPr>
              <w:t xml:space="preserve">son Officer) </w:t>
            </w:r>
            <w:r w:rsidRPr="00FC30DF">
              <w:rPr>
                <w:rFonts w:ascii="Arial" w:hAnsi="Arial" w:cs="Arial"/>
                <w:b w:val="0"/>
              </w:rPr>
              <w:t>and financially support activities to enhance and build on t</w:t>
            </w:r>
            <w:r w:rsidR="00C60ADC">
              <w:rPr>
                <w:rFonts w:ascii="Arial" w:hAnsi="Arial" w:cs="Arial"/>
                <w:b w:val="0"/>
              </w:rPr>
              <w:t xml:space="preserve">he actions relating to the Improvement Priority </w:t>
            </w:r>
            <w:r w:rsidRPr="00FC30DF">
              <w:rPr>
                <w:rFonts w:ascii="Arial" w:hAnsi="Arial" w:cs="Arial"/>
                <w:b w:val="0"/>
              </w:rPr>
              <w:t xml:space="preserve">outlined above: </w:t>
            </w:r>
          </w:p>
          <w:p w:rsidR="00FC30DF" w:rsidRPr="00FC30DF" w:rsidRDefault="00FC30DF" w:rsidP="00FC30DF">
            <w:pPr>
              <w:spacing w:before="120"/>
              <w:rPr>
                <w:rFonts w:ascii="Arial" w:hAnsi="Arial" w:cs="Arial"/>
                <w:b w:val="0"/>
              </w:rPr>
            </w:pPr>
            <w:r w:rsidRPr="00FC30DF">
              <w:rPr>
                <w:rFonts w:ascii="Arial" w:hAnsi="Arial" w:cs="Arial"/>
                <w:b w:val="0"/>
              </w:rPr>
              <w:t>•</w:t>
            </w:r>
            <w:r w:rsidRPr="00FC30DF">
              <w:rPr>
                <w:rFonts w:ascii="Arial" w:hAnsi="Arial" w:cs="Arial"/>
                <w:b w:val="0"/>
              </w:rPr>
              <w:tab/>
            </w:r>
            <w:r w:rsidR="0019263F" w:rsidRPr="0019263F">
              <w:rPr>
                <w:rFonts w:ascii="Arial" w:hAnsi="Arial" w:cs="Arial"/>
                <w:b w:val="0"/>
              </w:rPr>
              <w:t>Ensuring Depth, Breadth and Challenge for all learners</w:t>
            </w:r>
          </w:p>
          <w:p w:rsidR="00FC30DF" w:rsidRPr="00FC30DF" w:rsidRDefault="00FC30DF" w:rsidP="00FC30DF">
            <w:pPr>
              <w:spacing w:before="120"/>
              <w:rPr>
                <w:rFonts w:ascii="Arial" w:hAnsi="Arial" w:cs="Arial"/>
                <w:b w:val="0"/>
              </w:rPr>
            </w:pPr>
            <w:r w:rsidRPr="00FC30DF">
              <w:rPr>
                <w:rFonts w:ascii="Arial" w:hAnsi="Arial" w:cs="Arial"/>
                <w:b w:val="0"/>
              </w:rPr>
              <w:t>Specifically:</w:t>
            </w:r>
          </w:p>
          <w:p w:rsidR="00FC30DF" w:rsidRPr="00FC30DF" w:rsidRDefault="00FC30DF" w:rsidP="00FC30DF">
            <w:pPr>
              <w:spacing w:before="120"/>
              <w:rPr>
                <w:rFonts w:ascii="Arial" w:hAnsi="Arial" w:cs="Arial"/>
                <w:b w:val="0"/>
              </w:rPr>
            </w:pPr>
            <w:r w:rsidRPr="00FC30DF">
              <w:rPr>
                <w:rFonts w:ascii="Arial" w:hAnsi="Arial" w:cs="Arial"/>
                <w:b w:val="0"/>
              </w:rPr>
              <w:t>•</w:t>
            </w:r>
            <w:r w:rsidRPr="00FC30DF">
              <w:rPr>
                <w:rFonts w:ascii="Arial" w:hAnsi="Arial" w:cs="Arial"/>
                <w:b w:val="0"/>
              </w:rPr>
              <w:tab/>
              <w:t>providing additional ASN assistant/Health and Wellbeing Family Liaison Officer staffing to build on and develop interventions relating to nurture, re</w:t>
            </w:r>
            <w:r w:rsidR="0019263F">
              <w:rPr>
                <w:rFonts w:ascii="Arial" w:hAnsi="Arial" w:cs="Arial"/>
                <w:b w:val="0"/>
              </w:rPr>
              <w:t xml:space="preserve">gulation, literacy and numeracy </w:t>
            </w:r>
          </w:p>
          <w:p w:rsidR="00FC30DF" w:rsidRPr="00FC30DF" w:rsidRDefault="00FC30DF" w:rsidP="00FC30DF">
            <w:pPr>
              <w:spacing w:before="120"/>
              <w:rPr>
                <w:rFonts w:ascii="Arial" w:hAnsi="Arial" w:cs="Arial"/>
                <w:b w:val="0"/>
              </w:rPr>
            </w:pPr>
            <w:r w:rsidRPr="00FC30DF">
              <w:rPr>
                <w:rFonts w:ascii="Arial" w:hAnsi="Arial" w:cs="Arial"/>
                <w:b w:val="0"/>
              </w:rPr>
              <w:t>The impact of the support is evidenced in:</w:t>
            </w:r>
          </w:p>
          <w:p w:rsidR="00FC30DF" w:rsidRPr="00FC30DF" w:rsidRDefault="00FC30DF" w:rsidP="00FC30DF">
            <w:pPr>
              <w:spacing w:before="120"/>
              <w:rPr>
                <w:rFonts w:ascii="Arial" w:hAnsi="Arial" w:cs="Arial"/>
                <w:b w:val="0"/>
              </w:rPr>
            </w:pPr>
            <w:r w:rsidRPr="00FC30DF">
              <w:rPr>
                <w:rFonts w:ascii="Arial" w:hAnsi="Arial" w:cs="Arial"/>
                <w:b w:val="0"/>
              </w:rPr>
              <w:t>•</w:t>
            </w:r>
            <w:r w:rsidRPr="00FC30DF">
              <w:rPr>
                <w:rFonts w:ascii="Arial" w:hAnsi="Arial" w:cs="Arial"/>
                <w:b w:val="0"/>
              </w:rPr>
              <w:tab/>
              <w:t>attendance and exclusions data (high attendance levels and zero exclusions)</w:t>
            </w:r>
          </w:p>
          <w:p w:rsidR="00FC30DF" w:rsidRPr="00FC30DF" w:rsidRDefault="00FC30DF" w:rsidP="00FC30DF">
            <w:pPr>
              <w:spacing w:before="120"/>
              <w:rPr>
                <w:rFonts w:ascii="Arial" w:hAnsi="Arial" w:cs="Arial"/>
                <w:b w:val="0"/>
              </w:rPr>
            </w:pPr>
            <w:r w:rsidRPr="00FC30DF">
              <w:rPr>
                <w:rFonts w:ascii="Arial" w:hAnsi="Arial" w:cs="Arial"/>
                <w:b w:val="0"/>
              </w:rPr>
              <w:t>•</w:t>
            </w:r>
            <w:r w:rsidRPr="00FC30DF">
              <w:rPr>
                <w:rFonts w:ascii="Arial" w:hAnsi="Arial" w:cs="Arial"/>
                <w:b w:val="0"/>
              </w:rPr>
              <w:tab/>
              <w:t>participation and engagement data (high participation and engagement compared to start of year baselines)</w:t>
            </w:r>
          </w:p>
          <w:p w:rsidR="00FC30DF" w:rsidRPr="00FC30DF" w:rsidRDefault="00FC30DF" w:rsidP="00FC30DF">
            <w:pPr>
              <w:spacing w:before="120"/>
              <w:rPr>
                <w:rFonts w:ascii="Arial" w:hAnsi="Arial" w:cs="Arial"/>
                <w:b w:val="0"/>
              </w:rPr>
            </w:pPr>
            <w:r w:rsidRPr="00FC30DF">
              <w:rPr>
                <w:rFonts w:ascii="Arial" w:hAnsi="Arial" w:cs="Arial"/>
                <w:b w:val="0"/>
              </w:rPr>
              <w:t>•</w:t>
            </w:r>
            <w:r w:rsidRPr="00FC30DF">
              <w:rPr>
                <w:rFonts w:ascii="Arial" w:hAnsi="Arial" w:cs="Arial"/>
                <w:b w:val="0"/>
              </w:rPr>
              <w:tab/>
              <w:t>attainment data (in line with</w:t>
            </w:r>
            <w:r w:rsidR="0019263F">
              <w:rPr>
                <w:rFonts w:ascii="Arial" w:hAnsi="Arial" w:cs="Arial"/>
                <w:b w:val="0"/>
              </w:rPr>
              <w:t xml:space="preserve"> or exceeding</w:t>
            </w:r>
            <w:r w:rsidRPr="00FC30DF">
              <w:rPr>
                <w:rFonts w:ascii="Arial" w:hAnsi="Arial" w:cs="Arial"/>
                <w:b w:val="0"/>
              </w:rPr>
              <w:t xml:space="preserve"> individual targets and expectations) </w:t>
            </w:r>
          </w:p>
          <w:p w:rsidR="00FC30DF" w:rsidRPr="00FC30DF" w:rsidRDefault="00FC30DF" w:rsidP="00FC30DF">
            <w:pPr>
              <w:spacing w:before="120"/>
              <w:rPr>
                <w:rFonts w:ascii="Arial" w:hAnsi="Arial" w:cs="Arial"/>
                <w:b w:val="0"/>
              </w:rPr>
            </w:pPr>
          </w:p>
          <w:p w:rsidR="00FC30DF" w:rsidRPr="00FC30DF" w:rsidRDefault="0019263F" w:rsidP="00FC30DF">
            <w:pPr>
              <w:spacing w:before="120"/>
              <w:rPr>
                <w:rFonts w:ascii="Arial" w:hAnsi="Arial" w:cs="Arial"/>
                <w:b w:val="0"/>
              </w:rPr>
            </w:pPr>
            <w:r w:rsidRPr="0019263F">
              <w:rPr>
                <w:rFonts w:ascii="Arial" w:hAnsi="Arial" w:cs="Arial"/>
                <w:b w:val="0"/>
              </w:rPr>
              <w:t>As of 13.6.25, 9</w:t>
            </w:r>
            <w:r w:rsidR="005A7B38">
              <w:rPr>
                <w:rFonts w:ascii="Arial" w:hAnsi="Arial" w:cs="Arial"/>
                <w:b w:val="0"/>
              </w:rPr>
              <w:t>4</w:t>
            </w:r>
            <w:r w:rsidRPr="0019263F">
              <w:rPr>
                <w:rFonts w:ascii="Arial" w:hAnsi="Arial" w:cs="Arial"/>
                <w:b w:val="0"/>
              </w:rPr>
              <w:t xml:space="preserve">% of children </w:t>
            </w:r>
            <w:r w:rsidR="005A7B38">
              <w:rPr>
                <w:rFonts w:ascii="Arial" w:hAnsi="Arial" w:cs="Arial"/>
                <w:b w:val="0"/>
              </w:rPr>
              <w:t>have attendance of over 95%. (16/17</w:t>
            </w:r>
            <w:r w:rsidRPr="0019263F">
              <w:rPr>
                <w:rFonts w:ascii="Arial" w:hAnsi="Arial" w:cs="Arial"/>
                <w:b w:val="0"/>
              </w:rPr>
              <w:t xml:space="preserve"> pupils). </w:t>
            </w:r>
            <w:r w:rsidR="00FC30DF" w:rsidRPr="00FC30DF">
              <w:rPr>
                <w:rFonts w:ascii="Arial" w:hAnsi="Arial" w:cs="Arial"/>
                <w:b w:val="0"/>
              </w:rPr>
              <w:t xml:space="preserve"> </w:t>
            </w:r>
          </w:p>
          <w:p w:rsidR="00FC30DF" w:rsidRPr="00FC30DF" w:rsidRDefault="00FC30DF" w:rsidP="00FC30DF">
            <w:pPr>
              <w:spacing w:before="120"/>
              <w:rPr>
                <w:rFonts w:ascii="Arial" w:hAnsi="Arial" w:cs="Arial"/>
                <w:b w:val="0"/>
              </w:rPr>
            </w:pPr>
            <w:r w:rsidRPr="00FC30DF">
              <w:rPr>
                <w:rFonts w:ascii="Arial" w:hAnsi="Arial" w:cs="Arial"/>
                <w:b w:val="0"/>
              </w:rPr>
              <w:t>Where individual pupils have fallen below expected attendance levels, the Head Teacher has worked with families in line with the Argyll and Bute Monitoring and Maximising Attendance Framework.</w:t>
            </w:r>
          </w:p>
          <w:p w:rsidR="00FC30DF" w:rsidRPr="00FC30DF" w:rsidRDefault="00FC30DF" w:rsidP="00FC30DF">
            <w:pPr>
              <w:spacing w:before="120"/>
              <w:rPr>
                <w:rFonts w:ascii="Arial" w:hAnsi="Arial" w:cs="Arial"/>
                <w:b w:val="0"/>
              </w:rPr>
            </w:pPr>
          </w:p>
          <w:p w:rsidR="00FC30DF" w:rsidRPr="00FC30DF" w:rsidRDefault="00FC30DF" w:rsidP="00FC30DF">
            <w:pPr>
              <w:spacing w:before="120"/>
              <w:rPr>
                <w:rFonts w:ascii="Arial" w:hAnsi="Arial" w:cs="Arial"/>
                <w:b w:val="0"/>
              </w:rPr>
            </w:pPr>
            <w:r w:rsidRPr="00FC30DF">
              <w:rPr>
                <w:rFonts w:ascii="Arial" w:hAnsi="Arial" w:cs="Arial"/>
                <w:b w:val="0"/>
              </w:rPr>
              <w:t>Next steps:</w:t>
            </w:r>
          </w:p>
          <w:p w:rsidR="00FC30DF" w:rsidRPr="00FC30DF" w:rsidRDefault="0019263F" w:rsidP="00FC30DF">
            <w:pPr>
              <w:spacing w:before="120"/>
              <w:rPr>
                <w:rFonts w:ascii="Arial" w:hAnsi="Arial" w:cs="Arial"/>
                <w:b w:val="0"/>
              </w:rPr>
            </w:pPr>
            <w:r>
              <w:rPr>
                <w:rFonts w:ascii="Arial" w:hAnsi="Arial" w:cs="Arial"/>
                <w:b w:val="0"/>
              </w:rPr>
              <w:t>For 2025/26</w:t>
            </w:r>
            <w:r w:rsidR="00FC30DF" w:rsidRPr="00FC30DF">
              <w:rPr>
                <w:rFonts w:ascii="Arial" w:hAnsi="Arial" w:cs="Arial"/>
                <w:b w:val="0"/>
              </w:rPr>
              <w:t>, Glassary Primary School has an allocation of £49</w:t>
            </w:r>
            <w:r>
              <w:rPr>
                <w:rFonts w:ascii="Arial" w:hAnsi="Arial" w:cs="Arial"/>
                <w:b w:val="0"/>
              </w:rPr>
              <w:t>00 and a carry forward from 2024/25 TBC</w:t>
            </w:r>
            <w:r w:rsidR="00FC30DF" w:rsidRPr="00FC30DF">
              <w:rPr>
                <w:rFonts w:ascii="Arial" w:hAnsi="Arial" w:cs="Arial"/>
                <w:b w:val="0"/>
              </w:rPr>
              <w:t>. A detailed spend plan has been drawn up.</w:t>
            </w:r>
          </w:p>
          <w:p w:rsidR="00FC30DF" w:rsidRPr="00FC30DF" w:rsidRDefault="00FC30DF" w:rsidP="00FC30DF">
            <w:pPr>
              <w:spacing w:before="120"/>
              <w:rPr>
                <w:rFonts w:ascii="Arial" w:hAnsi="Arial" w:cs="Arial"/>
                <w:b w:val="0"/>
              </w:rPr>
            </w:pPr>
            <w:r w:rsidRPr="00FC30DF">
              <w:rPr>
                <w:rFonts w:ascii="Arial" w:hAnsi="Arial" w:cs="Arial"/>
                <w:b w:val="0"/>
              </w:rPr>
              <w:t>The planned expenditure will:</w:t>
            </w:r>
          </w:p>
          <w:p w:rsidR="00FC30DF" w:rsidRPr="00FC30DF" w:rsidRDefault="00FC30DF" w:rsidP="00FC30DF">
            <w:pPr>
              <w:spacing w:before="120"/>
              <w:rPr>
                <w:rFonts w:ascii="Arial" w:hAnsi="Arial" w:cs="Arial"/>
                <w:b w:val="0"/>
              </w:rPr>
            </w:pPr>
            <w:r w:rsidRPr="00FC30DF">
              <w:rPr>
                <w:rFonts w:ascii="Arial" w:hAnsi="Arial" w:cs="Arial"/>
                <w:b w:val="0"/>
              </w:rPr>
              <w:t>•</w:t>
            </w:r>
            <w:r w:rsidRPr="00FC30DF">
              <w:rPr>
                <w:rFonts w:ascii="Arial" w:hAnsi="Arial" w:cs="Arial"/>
                <w:b w:val="0"/>
              </w:rPr>
              <w:tab/>
              <w:t xml:space="preserve">provide continued additional </w:t>
            </w:r>
            <w:r w:rsidR="0019263F">
              <w:rPr>
                <w:rFonts w:ascii="Arial" w:hAnsi="Arial" w:cs="Arial"/>
                <w:b w:val="0"/>
              </w:rPr>
              <w:t>ASN assistant</w:t>
            </w:r>
            <w:r w:rsidRPr="00FC30DF">
              <w:rPr>
                <w:rFonts w:ascii="Arial" w:hAnsi="Arial" w:cs="Arial"/>
                <w:b w:val="0"/>
              </w:rPr>
              <w:t xml:space="preserve"> staffing to build on and develop interventions relating to nurture, </w:t>
            </w:r>
            <w:r w:rsidR="00217B03">
              <w:rPr>
                <w:rFonts w:ascii="Arial" w:hAnsi="Arial" w:cs="Arial"/>
                <w:b w:val="0"/>
              </w:rPr>
              <w:t xml:space="preserve">family engagement, </w:t>
            </w:r>
            <w:r w:rsidRPr="00FC30DF">
              <w:rPr>
                <w:rFonts w:ascii="Arial" w:hAnsi="Arial" w:cs="Arial"/>
                <w:b w:val="0"/>
              </w:rPr>
              <w:t>regulation, literacy and numeracy</w:t>
            </w:r>
          </w:p>
          <w:p w:rsidR="004B7E00" w:rsidRPr="00FC30DF" w:rsidRDefault="00FC30DF" w:rsidP="00F35D1D">
            <w:pPr>
              <w:spacing w:before="120"/>
              <w:rPr>
                <w:rFonts w:ascii="Arial" w:hAnsi="Arial" w:cs="Arial"/>
                <w:b w:val="0"/>
              </w:rPr>
            </w:pPr>
            <w:r w:rsidRPr="00FC30DF">
              <w:rPr>
                <w:rFonts w:ascii="Arial" w:hAnsi="Arial" w:cs="Arial"/>
                <w:b w:val="0"/>
              </w:rPr>
              <w:t>•</w:t>
            </w:r>
            <w:r w:rsidRPr="00FC30DF">
              <w:rPr>
                <w:rFonts w:ascii="Arial" w:hAnsi="Arial" w:cs="Arial"/>
                <w:b w:val="0"/>
              </w:rPr>
              <w:tab/>
              <w:t>provide specialist music and play input to support regulation and develop creative and communa</w:t>
            </w:r>
            <w:r w:rsidR="007E06CF">
              <w:rPr>
                <w:rFonts w:ascii="Arial" w:hAnsi="Arial" w:cs="Arial"/>
                <w:b w:val="0"/>
              </w:rPr>
              <w:t>l interactions – if funding allows.</w:t>
            </w:r>
          </w:p>
        </w:tc>
      </w:tr>
    </w:tbl>
    <w:p w:rsidR="004B7E00" w:rsidRPr="00B95B25" w:rsidRDefault="004B7E00">
      <w:pPr>
        <w:rPr>
          <w:rFonts w:ascii="Arial" w:hAnsi="Arial" w:cs="Arial"/>
        </w:rPr>
      </w:pPr>
    </w:p>
    <w:p w:rsidR="00A675A3" w:rsidRPr="00B95B25" w:rsidRDefault="00A675A3" w:rsidP="00A675A3">
      <w:pPr>
        <w:rPr>
          <w:rFonts w:ascii="Arial" w:hAnsi="Arial" w:cs="Arial"/>
        </w:rPr>
        <w:sectPr w:rsidR="00A675A3" w:rsidRPr="00B95B25" w:rsidSect="008A5D3E">
          <w:headerReference w:type="default" r:id="rId17"/>
          <w:footerReference w:type="default" r:id="rId18"/>
          <w:footerReference w:type="first" r:id="rId19"/>
          <w:pgSz w:w="11906" w:h="16838"/>
          <w:pgMar w:top="720" w:right="720" w:bottom="720" w:left="720" w:header="709" w:footer="709" w:gutter="0"/>
          <w:cols w:space="708"/>
          <w:titlePg/>
          <w:docGrid w:linePitch="360"/>
        </w:sectPr>
      </w:pPr>
    </w:p>
    <w:tbl>
      <w:tblPr>
        <w:tblStyle w:val="GridTable4-Accent3"/>
        <w:tblpPr w:leftFromText="180" w:rightFromText="180" w:vertAnchor="page" w:horzAnchor="margin" w:tblpXSpec="center" w:tblpY="646"/>
        <w:tblW w:w="15915" w:type="dxa"/>
        <w:tbl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insideH w:val="single" w:sz="18" w:space="0" w:color="4A9A82" w:themeColor="accent3" w:themeShade="BF"/>
          <w:insideV w:val="single" w:sz="18" w:space="0" w:color="4A9A82" w:themeColor="accent3" w:themeShade="BF"/>
        </w:tblBorders>
        <w:tblLook w:val="04A0" w:firstRow="1" w:lastRow="0" w:firstColumn="1" w:lastColumn="0" w:noHBand="0" w:noVBand="1"/>
      </w:tblPr>
      <w:tblGrid>
        <w:gridCol w:w="3979"/>
        <w:gridCol w:w="4864"/>
        <w:gridCol w:w="4420"/>
        <w:gridCol w:w="2652"/>
      </w:tblGrid>
      <w:tr w:rsidR="008A5D3E" w:rsidRPr="00B95B25" w:rsidTr="008A5D3E">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rsidR="008A5D3E" w:rsidRPr="00B95B25" w:rsidRDefault="008A5D3E" w:rsidP="008A5D3E">
            <w:pPr>
              <w:spacing w:before="120" w:after="120"/>
              <w:jc w:val="center"/>
              <w:rPr>
                <w:rFonts w:ascii="Arial" w:hAnsi="Arial" w:cs="Arial"/>
                <w:sz w:val="28"/>
                <w:szCs w:val="28"/>
              </w:rPr>
            </w:pPr>
            <w:r w:rsidRPr="00B95B25">
              <w:rPr>
                <w:rFonts w:ascii="Arial" w:hAnsi="Arial" w:cs="Arial"/>
              </w:rPr>
              <w:lastRenderedPageBreak/>
              <w:br w:type="page"/>
            </w:r>
            <w:r w:rsidRPr="00B95B25">
              <w:rPr>
                <w:rFonts w:ascii="Arial" w:hAnsi="Arial" w:cs="Arial"/>
              </w:rPr>
              <w:br w:type="page"/>
            </w:r>
            <w:r w:rsidRPr="00B95B25">
              <w:rPr>
                <w:rFonts w:ascii="Arial" w:hAnsi="Arial" w:cs="Arial"/>
              </w:rPr>
              <w:br w:type="page"/>
            </w:r>
            <w:r w:rsidRPr="00B95B25">
              <w:rPr>
                <w:rFonts w:ascii="Arial" w:hAnsi="Arial" w:cs="Arial"/>
              </w:rPr>
              <w:br w:type="page"/>
            </w:r>
            <w:r w:rsidRPr="00B95B25">
              <w:rPr>
                <w:rFonts w:ascii="Arial" w:hAnsi="Arial" w:cs="Arial"/>
              </w:rPr>
              <w:br w:type="page"/>
            </w:r>
            <w:r w:rsidRPr="00B95B25">
              <w:rPr>
                <w:rFonts w:ascii="Arial" w:hAnsi="Arial" w:cs="Arial"/>
                <w:sz w:val="28"/>
                <w:szCs w:val="28"/>
              </w:rPr>
              <w:t>Quality Indicator</w:t>
            </w:r>
          </w:p>
        </w:tc>
        <w:tc>
          <w:tcPr>
            <w:tcW w:w="4864"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rsidR="008A5D3E" w:rsidRPr="00B95B25" w:rsidRDefault="008A5D3E" w:rsidP="008A5D3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How are we doing?</w:t>
            </w:r>
          </w:p>
        </w:tc>
        <w:tc>
          <w:tcPr>
            <w:tcW w:w="4420"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rsidR="008A5D3E" w:rsidRPr="00B95B25" w:rsidRDefault="008A5D3E" w:rsidP="008A5D3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How do we know?  (Evidence)</w:t>
            </w:r>
          </w:p>
        </w:tc>
        <w:tc>
          <w:tcPr>
            <w:tcW w:w="2652"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rsidR="008A5D3E" w:rsidRPr="00B95B25" w:rsidRDefault="008A5D3E" w:rsidP="008A5D3E">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School Self-Evaluation (1-6) *</w:t>
            </w:r>
          </w:p>
        </w:tc>
      </w:tr>
      <w:tr w:rsidR="000752DA" w:rsidRPr="00B95B25" w:rsidTr="00F35D1D">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tcBorders>
          </w:tcPr>
          <w:p w:rsidR="000752DA" w:rsidRPr="00B95B25" w:rsidRDefault="000752DA" w:rsidP="000752DA">
            <w:pPr>
              <w:spacing w:before="120" w:after="120"/>
              <w:rPr>
                <w:rFonts w:ascii="Arial" w:hAnsi="Arial" w:cs="Arial"/>
                <w:sz w:val="18"/>
                <w:szCs w:val="18"/>
              </w:rPr>
            </w:pPr>
            <w:r w:rsidRPr="00B95B25">
              <w:rPr>
                <w:rFonts w:ascii="Arial" w:hAnsi="Arial" w:cs="Arial"/>
                <w:sz w:val="28"/>
                <w:szCs w:val="28"/>
              </w:rPr>
              <w:t xml:space="preserve">1.1 </w:t>
            </w:r>
            <w:r w:rsidRPr="00B95B25">
              <w:rPr>
                <w:rFonts w:ascii="Arial" w:hAnsi="Arial" w:cs="Arial"/>
                <w:sz w:val="18"/>
                <w:szCs w:val="18"/>
              </w:rPr>
              <w:t>Self-Evaluation for Self-improvement</w:t>
            </w:r>
          </w:p>
        </w:tc>
        <w:tc>
          <w:tcPr>
            <w:tcW w:w="4864" w:type="dxa"/>
            <w:shd w:val="clear" w:color="auto" w:fill="auto"/>
          </w:tcPr>
          <w:p w:rsidR="000752DA" w:rsidRPr="005F0CDA" w:rsidRDefault="000752DA" w:rsidP="000752DA">
            <w:pPr>
              <w:spacing w:before="120"/>
              <w:cnfStyle w:val="000000100000" w:firstRow="0" w:lastRow="0" w:firstColumn="0" w:lastColumn="0" w:oddVBand="0" w:evenVBand="0" w:oddHBand="1" w:evenHBand="0" w:firstRowFirstColumn="0" w:firstRowLastColumn="0" w:lastRowFirstColumn="0" w:lastRowLastColumn="0"/>
            </w:pPr>
            <w:r>
              <w:t>There are important strengths in our school approach to self-evaluation. There is a shared understanding of the self-evaluation process and its positive impact on learners amongst teaching staff.  We have offered opportunities to involve our learners, families and other stakeholders in understanding the self-evaluation process and reviewing learning and the work of the school over session 2024/25. We are aware of the need to mitigate the risks associated with changes to the Leadership Team in session 2025/26.</w:t>
            </w:r>
          </w:p>
        </w:tc>
        <w:tc>
          <w:tcPr>
            <w:tcW w:w="4420" w:type="dxa"/>
            <w:shd w:val="clear" w:color="auto" w:fill="auto"/>
          </w:tcPr>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Collegiate QA Calendar</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 xml:space="preserve">Records of staff meetings </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Records of Pupil Voice meetings/activities</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Records of Parent Council meetings</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Records of family consultation activities</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Staff bulletins</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Website and weekly update to families.</w:t>
            </w:r>
          </w:p>
          <w:p w:rsidR="000752DA" w:rsidRPr="005F0C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Staff PRDs and professional conversations</w:t>
            </w:r>
          </w:p>
        </w:tc>
        <w:tc>
          <w:tcPr>
            <w:tcW w:w="2652" w:type="dxa"/>
            <w:shd w:val="clear" w:color="auto" w:fill="auto"/>
          </w:tcPr>
          <w:p w:rsidR="000752DA" w:rsidRDefault="000752DA" w:rsidP="000752DA">
            <w:pPr>
              <w:spacing w:before="120"/>
              <w:cnfStyle w:val="000000100000" w:firstRow="0" w:lastRow="0" w:firstColumn="0" w:lastColumn="0" w:oddVBand="0" w:evenVBand="0" w:oddHBand="1" w:evenHBand="0" w:firstRowFirstColumn="0" w:firstRowLastColumn="0" w:lastRowFirstColumn="0" w:lastRowLastColumn="0"/>
            </w:pPr>
            <w:r>
              <w:t>4</w:t>
            </w:r>
          </w:p>
          <w:p w:rsidR="000752DA" w:rsidRPr="005F0CDA" w:rsidRDefault="000752DA" w:rsidP="000752DA">
            <w:pPr>
              <w:spacing w:before="120"/>
              <w:cnfStyle w:val="000000100000" w:firstRow="0" w:lastRow="0" w:firstColumn="0" w:lastColumn="0" w:oddVBand="0" w:evenVBand="0" w:oddHBand="1" w:evenHBand="0" w:firstRowFirstColumn="0" w:firstRowLastColumn="0" w:lastRowFirstColumn="0" w:lastRowLastColumn="0"/>
            </w:pPr>
          </w:p>
          <w:p w:rsidR="000752DA" w:rsidRPr="005F0CDA" w:rsidRDefault="000752DA" w:rsidP="000752DA">
            <w:pPr>
              <w:spacing w:before="120" w:after="120"/>
              <w:cnfStyle w:val="000000100000" w:firstRow="0" w:lastRow="0" w:firstColumn="0" w:lastColumn="0" w:oddVBand="0" w:evenVBand="0" w:oddHBand="1" w:evenHBand="0" w:firstRowFirstColumn="0" w:firstRowLastColumn="0" w:lastRowFirstColumn="0" w:lastRowLastColumn="0"/>
            </w:pPr>
          </w:p>
        </w:tc>
      </w:tr>
      <w:tr w:rsidR="000752DA" w:rsidRPr="00B95B25" w:rsidTr="00F35D1D">
        <w:trPr>
          <w:trHeight w:val="1348"/>
        </w:trPr>
        <w:tc>
          <w:tcPr>
            <w:cnfStyle w:val="001000000000" w:firstRow="0" w:lastRow="0" w:firstColumn="1" w:lastColumn="0" w:oddVBand="0" w:evenVBand="0" w:oddHBand="0" w:evenHBand="0" w:firstRowFirstColumn="0" w:firstRowLastColumn="0" w:lastRowFirstColumn="0" w:lastRowLastColumn="0"/>
            <w:tcW w:w="3979" w:type="dxa"/>
          </w:tcPr>
          <w:p w:rsidR="000752DA" w:rsidRPr="00B95B25" w:rsidRDefault="000752DA" w:rsidP="000752DA">
            <w:pPr>
              <w:spacing w:before="120" w:after="120"/>
              <w:rPr>
                <w:rFonts w:ascii="Arial" w:hAnsi="Arial" w:cs="Arial"/>
                <w:sz w:val="18"/>
                <w:szCs w:val="18"/>
              </w:rPr>
            </w:pPr>
            <w:r w:rsidRPr="00B95B25">
              <w:rPr>
                <w:rFonts w:ascii="Arial" w:hAnsi="Arial" w:cs="Arial"/>
                <w:sz w:val="28"/>
                <w:szCs w:val="28"/>
              </w:rPr>
              <w:t xml:space="preserve">1.3 </w:t>
            </w:r>
            <w:r w:rsidRPr="00B95B25">
              <w:rPr>
                <w:rFonts w:ascii="Arial" w:hAnsi="Arial" w:cs="Arial"/>
                <w:sz w:val="18"/>
                <w:szCs w:val="18"/>
              </w:rPr>
              <w:t>Leadership of Change</w:t>
            </w:r>
          </w:p>
          <w:p w:rsidR="000752DA" w:rsidRPr="00B95B25" w:rsidRDefault="000752DA" w:rsidP="000752DA">
            <w:pPr>
              <w:spacing w:before="120" w:after="120"/>
              <w:rPr>
                <w:rFonts w:ascii="Arial" w:hAnsi="Arial" w:cs="Arial"/>
                <w:sz w:val="18"/>
                <w:szCs w:val="18"/>
              </w:rPr>
            </w:pPr>
            <w:r w:rsidRPr="00B95B25">
              <w:rPr>
                <w:rFonts w:ascii="Arial" w:hAnsi="Arial" w:cs="Arial"/>
                <w:sz w:val="18"/>
                <w:szCs w:val="18"/>
              </w:rPr>
              <w:t>This QI also focusses on the following aspects of empowerment:</w:t>
            </w:r>
          </w:p>
          <w:p w:rsidR="000752DA" w:rsidRPr="00B95B25" w:rsidRDefault="000752DA" w:rsidP="000752DA">
            <w:pPr>
              <w:numPr>
                <w:ilvl w:val="0"/>
                <w:numId w:val="7"/>
              </w:numPr>
              <w:spacing w:before="120" w:after="120"/>
              <w:contextualSpacing/>
              <w:rPr>
                <w:rFonts w:ascii="Arial" w:hAnsi="Arial" w:cs="Arial"/>
                <w:sz w:val="18"/>
                <w:szCs w:val="18"/>
              </w:rPr>
            </w:pPr>
            <w:r w:rsidRPr="00B95B25">
              <w:rPr>
                <w:rFonts w:ascii="Arial" w:hAnsi="Arial" w:cs="Arial"/>
                <w:sz w:val="18"/>
                <w:szCs w:val="18"/>
              </w:rPr>
              <w:t>curriculum;</w:t>
            </w:r>
          </w:p>
          <w:p w:rsidR="000752DA" w:rsidRPr="00B95B25" w:rsidRDefault="000752DA" w:rsidP="000752DA">
            <w:pPr>
              <w:numPr>
                <w:ilvl w:val="0"/>
                <w:numId w:val="7"/>
              </w:numPr>
              <w:spacing w:before="120" w:after="120"/>
              <w:contextualSpacing/>
              <w:rPr>
                <w:rFonts w:ascii="Arial" w:hAnsi="Arial" w:cs="Arial"/>
                <w:sz w:val="18"/>
                <w:szCs w:val="18"/>
              </w:rPr>
            </w:pPr>
            <w:r w:rsidRPr="00B95B25">
              <w:rPr>
                <w:rFonts w:ascii="Arial" w:hAnsi="Arial" w:cs="Arial"/>
                <w:sz w:val="18"/>
                <w:szCs w:val="18"/>
              </w:rPr>
              <w:t>improvement activities;</w:t>
            </w:r>
          </w:p>
          <w:p w:rsidR="000752DA" w:rsidRPr="00B95B25" w:rsidRDefault="000752DA" w:rsidP="000752DA">
            <w:pPr>
              <w:numPr>
                <w:ilvl w:val="0"/>
                <w:numId w:val="7"/>
              </w:numPr>
              <w:spacing w:before="120" w:after="120"/>
              <w:contextualSpacing/>
              <w:rPr>
                <w:rFonts w:ascii="Arial" w:hAnsi="Arial" w:cs="Arial"/>
                <w:sz w:val="18"/>
                <w:szCs w:val="18"/>
              </w:rPr>
            </w:pPr>
            <w:r w:rsidRPr="00B95B25">
              <w:rPr>
                <w:rFonts w:ascii="Arial" w:hAnsi="Arial" w:cs="Arial"/>
                <w:sz w:val="18"/>
                <w:szCs w:val="18"/>
              </w:rPr>
              <w:t>parental and community engagement; and</w:t>
            </w:r>
          </w:p>
          <w:p w:rsidR="000752DA" w:rsidRPr="00B95B25" w:rsidRDefault="000752DA" w:rsidP="000752DA">
            <w:pPr>
              <w:numPr>
                <w:ilvl w:val="0"/>
                <w:numId w:val="7"/>
              </w:numPr>
              <w:spacing w:before="120" w:after="120"/>
              <w:contextualSpacing/>
              <w:rPr>
                <w:rFonts w:ascii="Arial" w:hAnsi="Arial" w:cs="Arial"/>
                <w:sz w:val="18"/>
                <w:szCs w:val="18"/>
              </w:rPr>
            </w:pPr>
            <w:r w:rsidRPr="00B95B25">
              <w:rPr>
                <w:rFonts w:ascii="Arial" w:hAnsi="Arial" w:cs="Arial"/>
                <w:sz w:val="18"/>
                <w:szCs w:val="18"/>
              </w:rPr>
              <w:t>pupil participation.</w:t>
            </w:r>
          </w:p>
        </w:tc>
        <w:tc>
          <w:tcPr>
            <w:tcW w:w="4864" w:type="dxa"/>
            <w:shd w:val="clear" w:color="auto" w:fill="auto"/>
          </w:tcPr>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 xml:space="preserve">The school staff team has continued to build a whole-school learning culture.  </w:t>
            </w:r>
            <w:r w:rsidRPr="0047521D">
              <w:t>Staff have had opportunity to share collective values and undertake desired professional learning. Continued focus has been placed on creating opportunities for professional dialogue, developing shared values, and maximising staff lea</w:t>
            </w:r>
            <w:r>
              <w:t>rning within and beyond school. Staff have shown leadership by cascading learning back to other members of the staff team and school partnership (eg RRSA/Dyslexia Awareness/Learning for Sustainability).</w:t>
            </w:r>
          </w:p>
          <w:p w:rsidR="000752DA" w:rsidRPr="005F0CDA" w:rsidRDefault="000752DA" w:rsidP="000752DA">
            <w:pPr>
              <w:spacing w:before="120"/>
              <w:cnfStyle w:val="000000000000" w:firstRow="0" w:lastRow="0" w:firstColumn="0" w:lastColumn="0" w:oddVBand="0" w:evenVBand="0" w:oddHBand="0" w:evenHBand="0" w:firstRowFirstColumn="0" w:firstRowLastColumn="0" w:lastRowFirstColumn="0" w:lastRowLastColumn="0"/>
            </w:pPr>
            <w:r w:rsidRPr="0047521D">
              <w:t>With a change of headship and staffing imminent we need to ensure that we continue to uphold and build upon our shared vision, values and aims and that these are understood by all staff, learners, families and stakeholders. We also need to mitigate risks associated with further changes to the staff team.</w:t>
            </w:r>
          </w:p>
        </w:tc>
        <w:tc>
          <w:tcPr>
            <w:tcW w:w="4420" w:type="dxa"/>
            <w:shd w:val="clear" w:color="auto" w:fill="auto"/>
          </w:tcPr>
          <w:p w:rsidR="000752DA" w:rsidRDefault="000752DA" w:rsidP="000752DA">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Collegiate QA Calendar</w:t>
            </w:r>
          </w:p>
          <w:p w:rsidR="00FC7778" w:rsidRDefault="00FC7778" w:rsidP="000752DA">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Records of staff training</w:t>
            </w:r>
          </w:p>
          <w:p w:rsidR="000752DA" w:rsidRDefault="000752DA" w:rsidP="000752DA">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Records of staff meetings and collegiate learning sessions</w:t>
            </w:r>
          </w:p>
          <w:p w:rsidR="000752DA" w:rsidRDefault="000752DA" w:rsidP="000752DA">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Records of Pupil Voice activities</w:t>
            </w:r>
          </w:p>
          <w:p w:rsidR="000752DA" w:rsidRDefault="000752DA" w:rsidP="000752DA">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Records of Parent Council meetings</w:t>
            </w:r>
          </w:p>
          <w:p w:rsidR="000752DA" w:rsidRDefault="000752DA" w:rsidP="000752DA">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Staff bulletins</w:t>
            </w:r>
          </w:p>
          <w:p w:rsidR="000752DA" w:rsidRDefault="000752DA" w:rsidP="000752DA">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Website and weekly updates</w:t>
            </w:r>
          </w:p>
          <w:p w:rsidR="000752DA" w:rsidRDefault="000752DA" w:rsidP="000752DA">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Family consultation survey responses</w:t>
            </w:r>
          </w:p>
          <w:p w:rsidR="000752DA" w:rsidRDefault="00FC7778" w:rsidP="00FC7778">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rsidRPr="00FC7778">
              <w:t>RRSA Bronze Achieved, with significant progress made towards silver</w:t>
            </w:r>
            <w:r w:rsidR="000752DA">
              <w:t xml:space="preserve"> </w:t>
            </w:r>
          </w:p>
          <w:p w:rsidR="00F35D1D" w:rsidRDefault="00F35D1D" w:rsidP="00FC7778">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PT has undertaken Specialist Qualification in Middle Leadership PGCert during session 2024/25</w:t>
            </w:r>
          </w:p>
          <w:p w:rsidR="00F35D1D" w:rsidRDefault="00F35D1D" w:rsidP="00FC7778">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HT was awarded Postgraduate Certificate in In Headship in September 2024</w:t>
            </w:r>
          </w:p>
          <w:p w:rsidR="00F35D1D" w:rsidRDefault="00F35D1D" w:rsidP="00FC7778">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HT was awarded Master of Education (Specialist Qualification In Headship) in March 2025</w:t>
            </w:r>
          </w:p>
          <w:p w:rsidR="008D7719" w:rsidRPr="005F0CDA" w:rsidRDefault="008D7719" w:rsidP="008D7719">
            <w:pPr>
              <w:pStyle w:val="ListParagraph"/>
              <w:numPr>
                <w:ilvl w:val="0"/>
                <w:numId w:val="13"/>
              </w:numPr>
              <w:spacing w:before="120"/>
              <w:cnfStyle w:val="000000000000" w:firstRow="0" w:lastRow="0" w:firstColumn="0" w:lastColumn="0" w:oddVBand="0" w:evenVBand="0" w:oddHBand="0" w:evenHBand="0" w:firstRowFirstColumn="0" w:firstRowLastColumn="0" w:lastRowFirstColumn="0" w:lastRowLastColumn="0"/>
            </w:pPr>
            <w:r>
              <w:t xml:space="preserve">HT contributed a chapter in the Leadership section of a celebration of the life of Sir Tim Brighouse - </w:t>
            </w:r>
            <w:r w:rsidRPr="008D7719">
              <w:rPr>
                <w:i/>
              </w:rPr>
              <w:t>We Can Be Heroes</w:t>
            </w:r>
            <w:r w:rsidRPr="008D7719">
              <w:t xml:space="preserve"> in Waters, M., Munby, S. and Cameron, D. (2024). Unfinished Business. Crown House Publishing Ltd.</w:t>
            </w:r>
          </w:p>
        </w:tc>
        <w:tc>
          <w:tcPr>
            <w:tcW w:w="2652" w:type="dxa"/>
            <w:shd w:val="clear" w:color="auto" w:fill="auto"/>
          </w:tcPr>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5</w:t>
            </w:r>
          </w:p>
          <w:p w:rsidR="000752DA" w:rsidRPr="005F0CDA" w:rsidRDefault="000752DA" w:rsidP="000752DA">
            <w:pPr>
              <w:spacing w:before="120"/>
              <w:cnfStyle w:val="000000000000" w:firstRow="0" w:lastRow="0" w:firstColumn="0" w:lastColumn="0" w:oddVBand="0" w:evenVBand="0" w:oddHBand="0" w:evenHBand="0" w:firstRowFirstColumn="0" w:firstRowLastColumn="0" w:lastRowFirstColumn="0" w:lastRowLastColumn="0"/>
            </w:pPr>
          </w:p>
        </w:tc>
      </w:tr>
      <w:tr w:rsidR="000752DA" w:rsidRPr="00B95B25" w:rsidTr="00F35D1D">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rsidR="000752DA" w:rsidRPr="00B95B25" w:rsidRDefault="000752DA" w:rsidP="000752DA">
            <w:pPr>
              <w:spacing w:before="120" w:after="120"/>
              <w:rPr>
                <w:rFonts w:ascii="Arial" w:hAnsi="Arial" w:cs="Arial"/>
                <w:sz w:val="18"/>
                <w:szCs w:val="18"/>
              </w:rPr>
            </w:pPr>
            <w:r w:rsidRPr="00B95B25">
              <w:rPr>
                <w:rFonts w:ascii="Arial" w:hAnsi="Arial" w:cs="Arial"/>
                <w:sz w:val="28"/>
                <w:szCs w:val="28"/>
              </w:rPr>
              <w:t xml:space="preserve">2.3 </w:t>
            </w:r>
            <w:r w:rsidRPr="00B95B25">
              <w:rPr>
                <w:rFonts w:ascii="Arial" w:hAnsi="Arial" w:cs="Arial"/>
                <w:sz w:val="18"/>
                <w:szCs w:val="18"/>
              </w:rPr>
              <w:t>Learning, teaching and assessment</w:t>
            </w:r>
          </w:p>
          <w:p w:rsidR="000752DA" w:rsidRPr="00B95B25" w:rsidRDefault="000752DA" w:rsidP="000752DA">
            <w:pPr>
              <w:rPr>
                <w:rFonts w:ascii="Arial" w:hAnsi="Arial" w:cs="Arial"/>
                <w:sz w:val="18"/>
                <w:szCs w:val="18"/>
              </w:rPr>
            </w:pPr>
          </w:p>
          <w:p w:rsidR="000752DA" w:rsidRPr="00B95B25" w:rsidRDefault="000752DA" w:rsidP="000752DA">
            <w:pPr>
              <w:jc w:val="right"/>
              <w:rPr>
                <w:rFonts w:ascii="Arial" w:hAnsi="Arial" w:cs="Arial"/>
                <w:sz w:val="18"/>
                <w:szCs w:val="18"/>
              </w:rPr>
            </w:pPr>
          </w:p>
        </w:tc>
        <w:tc>
          <w:tcPr>
            <w:tcW w:w="4864" w:type="dxa"/>
            <w:shd w:val="clear" w:color="auto" w:fill="auto"/>
          </w:tcPr>
          <w:p w:rsidR="000752DA" w:rsidRPr="006102C3" w:rsidRDefault="000752DA" w:rsidP="000752DA">
            <w:pPr>
              <w:spacing w:before="120"/>
              <w:cnfStyle w:val="000000100000" w:firstRow="0" w:lastRow="0" w:firstColumn="0" w:lastColumn="0" w:oddVBand="0" w:evenVBand="0" w:oddHBand="1" w:evenHBand="0" w:firstRowFirstColumn="0" w:firstRowLastColumn="0" w:lastRowFirstColumn="0" w:lastRowLastColumn="0"/>
              <w:rPr>
                <w:rFonts w:eastAsia="Calibri" w:cstheme="minorHAnsi"/>
              </w:rPr>
            </w:pPr>
            <w:r w:rsidRPr="006102C3">
              <w:rPr>
                <w:rFonts w:eastAsia="Calibri" w:cstheme="minorHAnsi"/>
              </w:rPr>
              <w:t xml:space="preserve">Using the challenge questions associated with this indicator, we have continued to make progress towards ensuring: </w:t>
            </w:r>
          </w:p>
          <w:p w:rsidR="000752DA" w:rsidRPr="006102C3" w:rsidRDefault="000752DA" w:rsidP="000752DA">
            <w:pPr>
              <w:pStyle w:val="ListParagraph"/>
              <w:numPr>
                <w:ilvl w:val="0"/>
                <w:numId w:val="15"/>
              </w:numPr>
              <w:spacing w:before="120"/>
              <w:cnfStyle w:val="000000100000" w:firstRow="0" w:lastRow="0" w:firstColumn="0" w:lastColumn="0" w:oddVBand="0" w:evenVBand="0" w:oddHBand="1" w:evenHBand="0" w:firstRowFirstColumn="0" w:firstRowLastColumn="0" w:lastRowFirstColumn="0" w:lastRowLastColumn="0"/>
              <w:rPr>
                <w:rFonts w:eastAsia="Calibri" w:cstheme="minorHAnsi"/>
                <w:i/>
              </w:rPr>
            </w:pPr>
            <w:r w:rsidRPr="006102C3">
              <w:rPr>
                <w:rFonts w:eastAsia="Calibri" w:cstheme="minorHAnsi"/>
                <w:i/>
              </w:rPr>
              <w:t xml:space="preserve">A consistency of learning and engagement </w:t>
            </w:r>
          </w:p>
          <w:p w:rsidR="000752DA" w:rsidRPr="006102C3" w:rsidRDefault="000752DA" w:rsidP="000752DA">
            <w:pPr>
              <w:pStyle w:val="ListParagraph"/>
              <w:numPr>
                <w:ilvl w:val="0"/>
                <w:numId w:val="15"/>
              </w:numPr>
              <w:spacing w:before="120"/>
              <w:cnfStyle w:val="000000100000" w:firstRow="0" w:lastRow="0" w:firstColumn="0" w:lastColumn="0" w:oddVBand="0" w:evenVBand="0" w:oddHBand="1" w:evenHBand="0" w:firstRowFirstColumn="0" w:firstRowLastColumn="0" w:lastRowFirstColumn="0" w:lastRowLastColumn="0"/>
              <w:rPr>
                <w:rFonts w:eastAsia="Calibri" w:cstheme="minorHAnsi"/>
                <w:i/>
              </w:rPr>
            </w:pPr>
            <w:r w:rsidRPr="006102C3">
              <w:rPr>
                <w:rFonts w:eastAsia="Calibri" w:cstheme="minorHAnsi"/>
                <w:i/>
              </w:rPr>
              <w:t xml:space="preserve">A consistency of high quality teaching </w:t>
            </w:r>
          </w:p>
          <w:p w:rsidR="000752DA" w:rsidRPr="006102C3" w:rsidRDefault="000752DA" w:rsidP="000752DA">
            <w:pPr>
              <w:pStyle w:val="ListParagraph"/>
              <w:numPr>
                <w:ilvl w:val="0"/>
                <w:numId w:val="15"/>
              </w:numPr>
              <w:spacing w:before="120"/>
              <w:cnfStyle w:val="000000100000" w:firstRow="0" w:lastRow="0" w:firstColumn="0" w:lastColumn="0" w:oddVBand="0" w:evenVBand="0" w:oddHBand="1" w:evenHBand="0" w:firstRowFirstColumn="0" w:firstRowLastColumn="0" w:lastRowFirstColumn="0" w:lastRowLastColumn="0"/>
              <w:rPr>
                <w:rFonts w:eastAsia="Calibri" w:cstheme="minorHAnsi"/>
                <w:i/>
              </w:rPr>
            </w:pPr>
            <w:r w:rsidRPr="006102C3">
              <w:rPr>
                <w:rFonts w:eastAsia="Calibri" w:cstheme="minorHAnsi"/>
                <w:i/>
              </w:rPr>
              <w:t xml:space="preserve">Consistently effective use of assessment </w:t>
            </w:r>
          </w:p>
          <w:p w:rsidR="000752DA" w:rsidRPr="006102C3" w:rsidRDefault="000752DA" w:rsidP="000752DA">
            <w:pPr>
              <w:pStyle w:val="ListParagraph"/>
              <w:numPr>
                <w:ilvl w:val="0"/>
                <w:numId w:val="15"/>
              </w:numPr>
              <w:spacing w:before="120"/>
              <w:cnfStyle w:val="000000100000" w:firstRow="0" w:lastRow="0" w:firstColumn="0" w:lastColumn="0" w:oddVBand="0" w:evenVBand="0" w:oddHBand="1" w:evenHBand="0" w:firstRowFirstColumn="0" w:firstRowLastColumn="0" w:lastRowFirstColumn="0" w:lastRowLastColumn="0"/>
              <w:rPr>
                <w:rFonts w:eastAsia="Calibri" w:cstheme="minorHAnsi"/>
                <w:i/>
              </w:rPr>
            </w:pPr>
            <w:r w:rsidRPr="006102C3">
              <w:rPr>
                <w:rFonts w:eastAsia="Calibri" w:cstheme="minorHAnsi"/>
                <w:i/>
              </w:rPr>
              <w:t xml:space="preserve">Consistently robust planning, tracking and monitoring </w:t>
            </w:r>
          </w:p>
          <w:p w:rsidR="000752DA" w:rsidRPr="006102C3" w:rsidRDefault="000752DA" w:rsidP="000752DA">
            <w:pPr>
              <w:spacing w:before="120"/>
              <w:cnfStyle w:val="000000100000" w:firstRow="0" w:lastRow="0" w:firstColumn="0" w:lastColumn="0" w:oddVBand="0" w:evenVBand="0" w:oddHBand="1" w:evenHBand="0" w:firstRowFirstColumn="0" w:firstRowLastColumn="0" w:lastRowFirstColumn="0" w:lastRowLastColumn="0"/>
              <w:rPr>
                <w:rFonts w:eastAsia="Calibri" w:cstheme="minorHAnsi"/>
              </w:rPr>
            </w:pPr>
            <w:r w:rsidRPr="006102C3">
              <w:rPr>
                <w:rFonts w:eastAsia="Calibri" w:cstheme="minorHAnsi"/>
              </w:rPr>
              <w:t xml:space="preserve">across all of our classrooms and learning environments. </w:t>
            </w:r>
          </w:p>
          <w:p w:rsidR="000752DA" w:rsidRPr="006102C3" w:rsidRDefault="000752DA" w:rsidP="000752DA">
            <w:pPr>
              <w:spacing w:before="120"/>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 xml:space="preserve">We </w:t>
            </w:r>
            <w:r w:rsidRPr="006102C3">
              <w:rPr>
                <w:rFonts w:eastAsia="Calibri" w:cstheme="minorHAnsi"/>
              </w:rPr>
              <w:t>have made significant progress towards embedding learning for sustainability. All teaching staff are</w:t>
            </w:r>
            <w:r>
              <w:rPr>
                <w:rFonts w:eastAsia="Calibri" w:cstheme="minorHAnsi"/>
              </w:rPr>
              <w:t xml:space="preserve"> </w:t>
            </w:r>
            <w:r w:rsidRPr="006102C3">
              <w:rPr>
                <w:rFonts w:eastAsia="Calibri" w:cstheme="minorHAnsi"/>
              </w:rPr>
              <w:t xml:space="preserve">able to promote the principles and practices of sustainability across all aspects of their teaching and leadership of learning. A number of partners from the community have provided support and expertise. Staff and </w:t>
            </w:r>
            <w:r w:rsidRPr="006102C3">
              <w:rPr>
                <w:rFonts w:eastAsia="Calibri" w:cstheme="minorHAnsi"/>
              </w:rPr>
              <w:lastRenderedPageBreak/>
              <w:t xml:space="preserve">parents/carers/community partners have engaged with professional learning and collaboration around supporting learning for sustainability. Children are able to talk confidently and knowledgeably about how adults and children can tackle climate change and co-create a sustainable, equitable future. We will now build on this learning. </w:t>
            </w:r>
          </w:p>
          <w:p w:rsidR="000752DA" w:rsidRPr="006102C3" w:rsidRDefault="000752DA" w:rsidP="000752DA">
            <w:pPr>
              <w:spacing w:before="120"/>
              <w:cnfStyle w:val="000000100000" w:firstRow="0" w:lastRow="0" w:firstColumn="0" w:lastColumn="0" w:oddVBand="0" w:evenVBand="0" w:oddHBand="1" w:evenHBand="0" w:firstRowFirstColumn="0" w:firstRowLastColumn="0" w:lastRowFirstColumn="0" w:lastRowLastColumn="0"/>
              <w:rPr>
                <w:rFonts w:eastAsia="Calibri" w:cstheme="minorHAnsi"/>
              </w:rPr>
            </w:pPr>
            <w:r w:rsidRPr="006102C3">
              <w:rPr>
                <w:rFonts w:eastAsia="Calibri" w:cstheme="minorHAnsi"/>
              </w:rPr>
              <w:t>We also need to continue to develop our planning and progression documents, as well as mitigating, the risks associated with further changes to</w:t>
            </w:r>
            <w:r>
              <w:rPr>
                <w:rFonts w:eastAsia="Calibri" w:cstheme="minorHAnsi"/>
              </w:rPr>
              <w:t xml:space="preserve"> the leadership and staff team.</w:t>
            </w:r>
          </w:p>
        </w:tc>
        <w:tc>
          <w:tcPr>
            <w:tcW w:w="4420" w:type="dxa"/>
            <w:shd w:val="clear" w:color="auto" w:fill="auto"/>
          </w:tcPr>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lastRenderedPageBreak/>
              <w:t>Collegiate QA Calendar</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Records of staff meetings and collegiate learning sessions</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Short and medium-term plans</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Collegiate development of forward planning documents by Principal Teachers at both schools, shared and</w:t>
            </w:r>
            <w:r w:rsidR="00F35D1D">
              <w:t xml:space="preserve"> adopted by all teaching staff</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Consistent approaches evidenced in classroom visits/ records of coaching and PRD conversations/ staff planning records/ sampling a</w:t>
            </w:r>
            <w:r w:rsidR="00F35D1D">
              <w:t>nd scrutiny of children’s work</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Records of P</w:t>
            </w:r>
            <w:r w:rsidR="00F35D1D">
              <w:t>upil Voice meetings/activities</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Rec</w:t>
            </w:r>
            <w:r w:rsidR="00F35D1D">
              <w:t>ords of parent council meetings</w:t>
            </w:r>
            <w:r>
              <w:t xml:space="preserve"> </w:t>
            </w:r>
          </w:p>
          <w:p w:rsidR="000752DA" w:rsidRDefault="00F35D1D"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Website and weekly update</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lastRenderedPageBreak/>
              <w:t xml:space="preserve">STEMOVATORS competition </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School trips associated wit</w:t>
            </w:r>
            <w:r w:rsidR="00F35D1D">
              <w:t>h Learning for Sustainability</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HQA engage</w:t>
            </w:r>
            <w:r w:rsidR="00F35D1D">
              <w:t>ment and professional dialogue</w:t>
            </w:r>
          </w:p>
          <w:p w:rsidR="000752DA" w:rsidRDefault="000752DA" w:rsidP="000752DA">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Attainment of Additional</w:t>
            </w:r>
            <w:r w:rsidR="00F35D1D">
              <w:t xml:space="preserve"> GTCS Registration in Primary Teaching by</w:t>
            </w:r>
            <w:r>
              <w:t xml:space="preserve"> </w:t>
            </w:r>
            <w:r w:rsidR="00F35D1D">
              <w:t>Head Teacher</w:t>
            </w:r>
          </w:p>
          <w:p w:rsidR="00F35D1D" w:rsidRDefault="00F35D1D" w:rsidP="00F35D1D">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pPr>
            <w:r>
              <w:t>Attainment of Additional GTCS Registration in Primary Teaching by McCrone cover teacher</w:t>
            </w:r>
          </w:p>
          <w:p w:rsidR="00F35D1D" w:rsidRPr="005F0CDA" w:rsidRDefault="00F35D1D" w:rsidP="00C9799B">
            <w:pPr>
              <w:spacing w:before="120"/>
              <w:cnfStyle w:val="000000100000" w:firstRow="0" w:lastRow="0" w:firstColumn="0" w:lastColumn="0" w:oddVBand="0" w:evenVBand="0" w:oddHBand="1" w:evenHBand="0" w:firstRowFirstColumn="0" w:firstRowLastColumn="0" w:lastRowFirstColumn="0" w:lastRowLastColumn="0"/>
            </w:pPr>
          </w:p>
        </w:tc>
        <w:tc>
          <w:tcPr>
            <w:tcW w:w="2652" w:type="dxa"/>
            <w:shd w:val="clear" w:color="auto" w:fill="auto"/>
          </w:tcPr>
          <w:p w:rsidR="000752DA" w:rsidRDefault="000752DA" w:rsidP="000752DA">
            <w:pPr>
              <w:spacing w:before="120"/>
              <w:cnfStyle w:val="000000100000" w:firstRow="0" w:lastRow="0" w:firstColumn="0" w:lastColumn="0" w:oddVBand="0" w:evenVBand="0" w:oddHBand="1" w:evenHBand="0" w:firstRowFirstColumn="0" w:firstRowLastColumn="0" w:lastRowFirstColumn="0" w:lastRowLastColumn="0"/>
            </w:pPr>
            <w:r>
              <w:lastRenderedPageBreak/>
              <w:t>5</w:t>
            </w:r>
          </w:p>
          <w:p w:rsidR="000752DA" w:rsidRDefault="000752DA" w:rsidP="000752DA">
            <w:pPr>
              <w:spacing w:before="120"/>
              <w:cnfStyle w:val="000000100000" w:firstRow="0" w:lastRow="0" w:firstColumn="0" w:lastColumn="0" w:oddVBand="0" w:evenVBand="0" w:oddHBand="1" w:evenHBand="0" w:firstRowFirstColumn="0" w:firstRowLastColumn="0" w:lastRowFirstColumn="0" w:lastRowLastColumn="0"/>
            </w:pPr>
          </w:p>
          <w:p w:rsidR="000752DA" w:rsidRDefault="000752DA" w:rsidP="000752DA">
            <w:pPr>
              <w:spacing w:before="120" w:after="120"/>
              <w:cnfStyle w:val="000000100000" w:firstRow="0" w:lastRow="0" w:firstColumn="0" w:lastColumn="0" w:oddVBand="0" w:evenVBand="0" w:oddHBand="1" w:evenHBand="0" w:firstRowFirstColumn="0" w:firstRowLastColumn="0" w:lastRowFirstColumn="0" w:lastRowLastColumn="0"/>
            </w:pPr>
          </w:p>
          <w:p w:rsidR="000752DA" w:rsidRPr="005F0CDA" w:rsidRDefault="000752DA" w:rsidP="000752DA">
            <w:pPr>
              <w:spacing w:before="120" w:after="120"/>
              <w:cnfStyle w:val="000000100000" w:firstRow="0" w:lastRow="0" w:firstColumn="0" w:lastColumn="0" w:oddVBand="0" w:evenVBand="0" w:oddHBand="1" w:evenHBand="0" w:firstRowFirstColumn="0" w:firstRowLastColumn="0" w:lastRowFirstColumn="0" w:lastRowLastColumn="0"/>
            </w:pPr>
          </w:p>
        </w:tc>
      </w:tr>
      <w:tr w:rsidR="000752DA" w:rsidRPr="00B95B25" w:rsidTr="00F35D1D">
        <w:trPr>
          <w:trHeight w:val="1348"/>
        </w:trPr>
        <w:tc>
          <w:tcPr>
            <w:cnfStyle w:val="001000000000" w:firstRow="0" w:lastRow="0" w:firstColumn="1" w:lastColumn="0" w:oddVBand="0" w:evenVBand="0" w:oddHBand="0" w:evenHBand="0" w:firstRowFirstColumn="0" w:firstRowLastColumn="0" w:lastRowFirstColumn="0" w:lastRowLastColumn="0"/>
            <w:tcW w:w="3979" w:type="dxa"/>
          </w:tcPr>
          <w:p w:rsidR="000752DA" w:rsidRPr="00B95B25" w:rsidRDefault="000752DA" w:rsidP="000752DA">
            <w:pPr>
              <w:spacing w:before="120" w:after="120"/>
              <w:rPr>
                <w:rFonts w:ascii="Arial" w:hAnsi="Arial" w:cs="Arial"/>
              </w:rPr>
            </w:pPr>
            <w:r w:rsidRPr="00B95B25">
              <w:rPr>
                <w:rFonts w:ascii="Arial" w:hAnsi="Arial" w:cs="Arial"/>
                <w:sz w:val="28"/>
                <w:szCs w:val="28"/>
              </w:rPr>
              <w:t xml:space="preserve">3.1 </w:t>
            </w:r>
            <w:r w:rsidRPr="00B95B25">
              <w:rPr>
                <w:rFonts w:ascii="Arial" w:hAnsi="Arial" w:cs="Arial"/>
                <w:sz w:val="18"/>
                <w:szCs w:val="18"/>
              </w:rPr>
              <w:t>Ensuring wellbeing, equality and inclusion</w:t>
            </w:r>
          </w:p>
        </w:tc>
        <w:tc>
          <w:tcPr>
            <w:tcW w:w="4864" w:type="dxa"/>
            <w:shd w:val="clear" w:color="auto" w:fill="auto"/>
          </w:tcPr>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All children and young people are benefitting from high-quality universal and individualised support.  Children and young people are at the centre of all planning.</w:t>
            </w:r>
          </w:p>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 xml:space="preserve">We have continued to benefit from an effective restorative strategy for securing positive relationships and behaviour; all staff, families and partners take responsibility for implementing this. </w:t>
            </w:r>
          </w:p>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Our ASN staff have had opportunities to access professional learning to aid them in supporting the children they work with – eg Training on Supporting pupil emotional regulation with the Exchange/Educational Psychology.</w:t>
            </w:r>
          </w:p>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Opportunities have been created for all staff to have conversations with key supporting professionals e.g. Educational Psychology.</w:t>
            </w:r>
          </w:p>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The</w:t>
            </w:r>
            <w:r w:rsidRPr="005B6045">
              <w:t xml:space="preserve"> PT</w:t>
            </w:r>
            <w:r>
              <w:t xml:space="preserve"> of our sister school</w:t>
            </w:r>
            <w:r w:rsidRPr="005B6045">
              <w:t xml:space="preserve"> attended the Dyslexia Scotland Conference and fed back learning from the session to further inform teachers of the best ways to support neurodivergent learners who face a literacy or numeracy barrier. Further sharing of this information to parents in the new academic session will h</w:t>
            </w:r>
            <w:r>
              <w:t xml:space="preserve">elp to support learning at home. </w:t>
            </w:r>
          </w:p>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Our PEF expenditure has been focused</w:t>
            </w:r>
            <w:r w:rsidRPr="000307CA">
              <w:t xml:space="preserve"> on supporting children at the greatest risk of unde</w:t>
            </w:r>
            <w:r>
              <w:t>rachieving due to dis-advantage, though funding additional ASN assistant support and music sessions.</w:t>
            </w:r>
          </w:p>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We have continued to include children in discussions surrounding support in to ensure agency within the individual planning processes that affect them. We have also developed a shared understanding amongst staff of how to ensure that the non-verbal communication of our children is respected and understood.</w:t>
            </w:r>
          </w:p>
          <w:p w:rsidR="000752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We have continued to build strong relationships with Early Education providers and Lochgilphead High School to support pupil transitions.</w:t>
            </w:r>
          </w:p>
          <w:p w:rsidR="000752DA" w:rsidRPr="005F0CDA" w:rsidRDefault="000752DA" w:rsidP="000752DA">
            <w:pPr>
              <w:spacing w:before="120"/>
              <w:cnfStyle w:val="000000000000" w:firstRow="0" w:lastRow="0" w:firstColumn="0" w:lastColumn="0" w:oddVBand="0" w:evenVBand="0" w:oddHBand="0" w:evenHBand="0" w:firstRowFirstColumn="0" w:firstRowLastColumn="0" w:lastRowFirstColumn="0" w:lastRowLastColumn="0"/>
            </w:pPr>
          </w:p>
        </w:tc>
        <w:tc>
          <w:tcPr>
            <w:tcW w:w="4420" w:type="dxa"/>
            <w:shd w:val="clear" w:color="auto" w:fill="auto"/>
          </w:tcPr>
          <w:p w:rsidR="000752DA" w:rsidRDefault="000752DA" w:rsidP="000752DA">
            <w:pPr>
              <w:pStyle w:val="ListParagraph"/>
              <w:numPr>
                <w:ilvl w:val="0"/>
                <w:numId w:val="16"/>
              </w:numPr>
              <w:spacing w:before="120"/>
              <w:cnfStyle w:val="000000000000" w:firstRow="0" w:lastRow="0" w:firstColumn="0" w:lastColumn="0" w:oddVBand="0" w:evenVBand="0" w:oddHBand="0" w:evenHBand="0" w:firstRowFirstColumn="0" w:firstRowLastColumn="0" w:lastRowFirstColumn="0" w:lastRowLastColumn="0"/>
            </w:pPr>
            <w:r>
              <w:t>Collegiate QA Calendar</w:t>
            </w:r>
          </w:p>
          <w:p w:rsidR="000752DA" w:rsidRDefault="000752DA" w:rsidP="000752DA">
            <w:pPr>
              <w:pStyle w:val="ListParagraph"/>
              <w:numPr>
                <w:ilvl w:val="0"/>
                <w:numId w:val="16"/>
              </w:numPr>
              <w:spacing w:before="120"/>
              <w:cnfStyle w:val="000000000000" w:firstRow="0" w:lastRow="0" w:firstColumn="0" w:lastColumn="0" w:oddVBand="0" w:evenVBand="0" w:oddHBand="0" w:evenHBand="0" w:firstRowFirstColumn="0" w:firstRowLastColumn="0" w:lastRowFirstColumn="0" w:lastRowLastColumn="0"/>
            </w:pPr>
            <w:r>
              <w:t>Records of staff meetings and collegiate learning sessions</w:t>
            </w:r>
          </w:p>
          <w:p w:rsidR="000752DA" w:rsidRDefault="000752DA" w:rsidP="000752DA">
            <w:pPr>
              <w:pStyle w:val="ListParagraph"/>
              <w:numPr>
                <w:ilvl w:val="0"/>
                <w:numId w:val="16"/>
              </w:numPr>
              <w:spacing w:before="120"/>
              <w:cnfStyle w:val="000000000000" w:firstRow="0" w:lastRow="0" w:firstColumn="0" w:lastColumn="0" w:oddVBand="0" w:evenVBand="0" w:oddHBand="0" w:evenHBand="0" w:firstRowFirstColumn="0" w:firstRowLastColumn="0" w:lastRowFirstColumn="0" w:lastRowLastColumn="0"/>
            </w:pPr>
            <w:r>
              <w:t>Seemis records – Staged Intervention register Click and Go records (Latest Pastoral Notes and Chronologies)</w:t>
            </w:r>
          </w:p>
          <w:p w:rsidR="000752DA" w:rsidRDefault="000752DA" w:rsidP="000752DA">
            <w:pPr>
              <w:pStyle w:val="ListParagraph"/>
              <w:numPr>
                <w:ilvl w:val="0"/>
                <w:numId w:val="16"/>
              </w:numPr>
              <w:spacing w:before="120"/>
              <w:cnfStyle w:val="000000000000" w:firstRow="0" w:lastRow="0" w:firstColumn="0" w:lastColumn="0" w:oddVBand="0" w:evenVBand="0" w:oddHBand="0" w:evenHBand="0" w:firstRowFirstColumn="0" w:firstRowLastColumn="0" w:lastRowFirstColumn="0" w:lastRowLastColumn="0"/>
            </w:pPr>
            <w:r>
              <w:t xml:space="preserve">Child Plans in the Wellbeing Application </w:t>
            </w:r>
          </w:p>
          <w:p w:rsidR="000752DA" w:rsidRDefault="000752DA" w:rsidP="000752DA">
            <w:pPr>
              <w:pStyle w:val="ListParagraph"/>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t>Consistent approaches evidenced in classroom visits/ records of coaching and PRD conversations/ staff planning records/sampling and scrutiny of children’ work</w:t>
            </w:r>
          </w:p>
          <w:p w:rsidR="000752DA" w:rsidRDefault="000752DA" w:rsidP="000752DA">
            <w:pPr>
              <w:pStyle w:val="ListParagraph"/>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t>Records of Pupil Voice meetings/activities</w:t>
            </w:r>
          </w:p>
          <w:p w:rsidR="000752DA" w:rsidRDefault="000752DA" w:rsidP="000752DA">
            <w:pPr>
              <w:pStyle w:val="ListParagraph"/>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t>Records of Parent Council meetings</w:t>
            </w:r>
          </w:p>
          <w:p w:rsidR="000752DA" w:rsidRPr="005F0CDA" w:rsidRDefault="000752DA" w:rsidP="000752DA">
            <w:pPr>
              <w:pStyle w:val="ListParagraph"/>
              <w:numPr>
                <w:ilvl w:val="0"/>
                <w:numId w:val="16"/>
              </w:numPr>
              <w:spacing w:before="120"/>
              <w:cnfStyle w:val="000000000000" w:firstRow="0" w:lastRow="0" w:firstColumn="0" w:lastColumn="0" w:oddVBand="0" w:evenVBand="0" w:oddHBand="0" w:evenHBand="0" w:firstRowFirstColumn="0" w:firstRowLastColumn="0" w:lastRowFirstColumn="0" w:lastRowLastColumn="0"/>
            </w:pPr>
            <w:r>
              <w:t>Family consultation responses</w:t>
            </w:r>
          </w:p>
          <w:p w:rsidR="000752DA" w:rsidRDefault="000752DA" w:rsidP="000752DA">
            <w:pPr>
              <w:pStyle w:val="ListParagraph"/>
              <w:numPr>
                <w:ilvl w:val="0"/>
                <w:numId w:val="16"/>
              </w:numPr>
              <w:spacing w:before="120"/>
              <w:cnfStyle w:val="000000000000" w:firstRow="0" w:lastRow="0" w:firstColumn="0" w:lastColumn="0" w:oddVBand="0" w:evenVBand="0" w:oddHBand="0" w:evenHBand="0" w:firstRowFirstColumn="0" w:firstRowLastColumn="0" w:lastRowFirstColumn="0" w:lastRowLastColumn="0"/>
            </w:pPr>
            <w:r>
              <w:t>Website and weekly updates</w:t>
            </w:r>
          </w:p>
          <w:p w:rsidR="000752DA" w:rsidRDefault="000752DA" w:rsidP="000752DA">
            <w:pPr>
              <w:pStyle w:val="ListParagraph"/>
              <w:numPr>
                <w:ilvl w:val="0"/>
                <w:numId w:val="16"/>
              </w:numPr>
              <w:spacing w:before="120"/>
              <w:cnfStyle w:val="000000000000" w:firstRow="0" w:lastRow="0" w:firstColumn="0" w:lastColumn="0" w:oddVBand="0" w:evenVBand="0" w:oddHBand="0" w:evenHBand="0" w:firstRowFirstColumn="0" w:firstRowLastColumn="0" w:lastRowFirstColumn="0" w:lastRowLastColumn="0"/>
            </w:pPr>
            <w:r>
              <w:t>PEF plan</w:t>
            </w:r>
          </w:p>
          <w:p w:rsidR="00F35D1D" w:rsidRDefault="000752DA" w:rsidP="00F35D1D">
            <w:pPr>
              <w:pStyle w:val="ListParagraph"/>
              <w:numPr>
                <w:ilvl w:val="0"/>
                <w:numId w:val="16"/>
              </w:numPr>
              <w:spacing w:before="120"/>
              <w:cnfStyle w:val="000000000000" w:firstRow="0" w:lastRow="0" w:firstColumn="0" w:lastColumn="0" w:oddVBand="0" w:evenVBand="0" w:oddHBand="0" w:evenHBand="0" w:firstRowFirstColumn="0" w:firstRowLastColumn="0" w:lastRowFirstColumn="0" w:lastRowLastColumn="0"/>
            </w:pPr>
            <w:r>
              <w:t>Whole staff information session on the principles of Safe and Together</w:t>
            </w:r>
          </w:p>
          <w:p w:rsidR="000752DA" w:rsidRPr="00F35D1D" w:rsidRDefault="000752DA" w:rsidP="00F35D1D">
            <w:pPr>
              <w:pStyle w:val="ListParagraph"/>
              <w:numPr>
                <w:ilvl w:val="0"/>
                <w:numId w:val="16"/>
              </w:numPr>
              <w:spacing w:before="120"/>
              <w:cnfStyle w:val="000000000000" w:firstRow="0" w:lastRow="0" w:firstColumn="0" w:lastColumn="0" w:oddVBand="0" w:evenVBand="0" w:oddHBand="0" w:evenHBand="0" w:firstRowFirstColumn="0" w:firstRowLastColumn="0" w:lastRowFirstColumn="0" w:lastRowLastColumn="0"/>
            </w:pPr>
            <w:r w:rsidRPr="00F35D1D">
              <w:rPr>
                <w:rFonts w:cstheme="minorHAnsi"/>
              </w:rPr>
              <w:t>Attendance at Dyslexia Scotland Conference by PT of sister school, with information feedback to whole staff</w:t>
            </w:r>
          </w:p>
          <w:p w:rsidR="000752DA" w:rsidRPr="008D7719" w:rsidRDefault="000752DA" w:rsidP="000752DA">
            <w:pPr>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25A55">
              <w:t>Records of transition visits and activities (universal and extended)</w:t>
            </w:r>
            <w:r w:rsidR="001C10A4">
              <w:t xml:space="preserve"> including the Mid-Argyll Small Schools P7 residential on Arran, which 100% of our P7s attended</w:t>
            </w:r>
          </w:p>
          <w:p w:rsidR="008D7719" w:rsidRPr="00B25A55" w:rsidRDefault="008D7719" w:rsidP="000752DA">
            <w:pPr>
              <w:numPr>
                <w:ilvl w:val="0"/>
                <w:numId w:val="16"/>
              </w:numPr>
              <w:spacing w:before="120"/>
              <w:contextualSpacing/>
              <w:cnfStyle w:val="000000000000" w:firstRow="0" w:lastRow="0" w:firstColumn="0" w:lastColumn="0" w:oddVBand="0" w:evenVBand="0" w:oddHBand="0" w:evenHBand="0" w:firstRowFirstColumn="0" w:firstRowLastColumn="0" w:lastRowFirstColumn="0" w:lastRowLastColumn="0"/>
              <w:rPr>
                <w:rFonts w:cstheme="minorHAnsi"/>
              </w:rPr>
            </w:pPr>
            <w:r>
              <w:t xml:space="preserve">HT and Anti-Racism Lead/P1 to 4 Class Teacher have contributed to a chapter </w:t>
            </w:r>
            <w:r>
              <w:rPr>
                <w:i/>
              </w:rPr>
              <w:t xml:space="preserve">Context-informed Anti-Racism </w:t>
            </w:r>
            <w:r>
              <w:t xml:space="preserve">by Professor Rowena Arshad in a new book </w:t>
            </w:r>
            <w:r>
              <w:rPr>
                <w:i/>
              </w:rPr>
              <w:t>Teachers and Teaching</w:t>
            </w:r>
            <w:r>
              <w:t xml:space="preserve"> – publication date </w:t>
            </w:r>
            <w:r w:rsidR="00B43D3D">
              <w:t>autumn 2025.</w:t>
            </w:r>
          </w:p>
          <w:p w:rsidR="000752DA" w:rsidRPr="005F0CDA" w:rsidRDefault="000752DA" w:rsidP="000752DA">
            <w:pPr>
              <w:spacing w:before="120" w:after="120"/>
              <w:cnfStyle w:val="000000000000" w:firstRow="0" w:lastRow="0" w:firstColumn="0" w:lastColumn="0" w:oddVBand="0" w:evenVBand="0" w:oddHBand="0" w:evenHBand="0" w:firstRowFirstColumn="0" w:firstRowLastColumn="0" w:lastRowFirstColumn="0" w:lastRowLastColumn="0"/>
            </w:pPr>
          </w:p>
        </w:tc>
        <w:tc>
          <w:tcPr>
            <w:tcW w:w="2652" w:type="dxa"/>
            <w:shd w:val="clear" w:color="auto" w:fill="auto"/>
          </w:tcPr>
          <w:p w:rsidR="000752DA" w:rsidRPr="005F0CDA" w:rsidRDefault="000752DA" w:rsidP="000752DA">
            <w:pPr>
              <w:spacing w:before="120"/>
              <w:cnfStyle w:val="000000000000" w:firstRow="0" w:lastRow="0" w:firstColumn="0" w:lastColumn="0" w:oddVBand="0" w:evenVBand="0" w:oddHBand="0" w:evenHBand="0" w:firstRowFirstColumn="0" w:firstRowLastColumn="0" w:lastRowFirstColumn="0" w:lastRowLastColumn="0"/>
            </w:pPr>
            <w:r>
              <w:t>5</w:t>
            </w:r>
          </w:p>
          <w:p w:rsidR="000752DA" w:rsidRPr="005F0CDA" w:rsidRDefault="000752DA" w:rsidP="000752DA">
            <w:pPr>
              <w:spacing w:before="120" w:after="120"/>
              <w:cnfStyle w:val="000000000000" w:firstRow="0" w:lastRow="0" w:firstColumn="0" w:lastColumn="0" w:oddVBand="0" w:evenVBand="0" w:oddHBand="0" w:evenHBand="0" w:firstRowFirstColumn="0" w:firstRowLastColumn="0" w:lastRowFirstColumn="0" w:lastRowLastColumn="0"/>
            </w:pPr>
          </w:p>
        </w:tc>
      </w:tr>
      <w:tr w:rsidR="000752DA" w:rsidRPr="00B95B25" w:rsidTr="00F35D1D">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rsidR="000752DA" w:rsidRPr="00B95B25" w:rsidRDefault="000752DA" w:rsidP="000752DA">
            <w:pPr>
              <w:spacing w:before="120" w:after="120"/>
              <w:rPr>
                <w:rFonts w:ascii="Arial" w:hAnsi="Arial" w:cs="Arial"/>
                <w:sz w:val="18"/>
                <w:szCs w:val="18"/>
              </w:rPr>
            </w:pPr>
            <w:r w:rsidRPr="00B95B25">
              <w:rPr>
                <w:rFonts w:ascii="Arial" w:hAnsi="Arial" w:cs="Arial"/>
                <w:sz w:val="28"/>
                <w:szCs w:val="28"/>
              </w:rPr>
              <w:lastRenderedPageBreak/>
              <w:t xml:space="preserve">3.2 </w:t>
            </w:r>
            <w:r w:rsidRPr="00B95B25">
              <w:rPr>
                <w:rFonts w:ascii="Arial" w:hAnsi="Arial" w:cs="Arial"/>
                <w:sz w:val="18"/>
                <w:szCs w:val="18"/>
              </w:rPr>
              <w:t>Raising attainment and achievement</w:t>
            </w:r>
          </w:p>
        </w:tc>
        <w:tc>
          <w:tcPr>
            <w:tcW w:w="4864" w:type="dxa"/>
            <w:shd w:val="clear" w:color="auto" w:fill="auto"/>
          </w:tcPr>
          <w:p w:rsidR="000752DA" w:rsidRDefault="000752DA" w:rsidP="000752DA">
            <w:pPr>
              <w:spacing w:before="120"/>
              <w:cnfStyle w:val="000000100000" w:firstRow="0" w:lastRow="0" w:firstColumn="0" w:lastColumn="0" w:oddVBand="0" w:evenVBand="0" w:oddHBand="1" w:evenHBand="0" w:firstRowFirstColumn="0" w:firstRowLastColumn="0" w:lastRowFirstColumn="0" w:lastRowLastColumn="0"/>
            </w:pPr>
            <w:r>
              <w:t>Learners have continued to progress from their prior levels of attainment in literacy and numeracy. We have raised attainment in literacy and numeracy for all learners.</w:t>
            </w:r>
          </w:p>
          <w:p w:rsidR="000752DA" w:rsidRDefault="000752DA" w:rsidP="000752DA">
            <w:pPr>
              <w:spacing w:before="120"/>
              <w:cnfStyle w:val="000000100000" w:firstRow="0" w:lastRow="0" w:firstColumn="0" w:lastColumn="0" w:oddVBand="0" w:evenVBand="0" w:oddHBand="1" w:evenHBand="0" w:firstRowFirstColumn="0" w:firstRowLastColumn="0" w:lastRowFirstColumn="0" w:lastRowLastColumn="0"/>
            </w:pPr>
            <w:r>
              <w:t>Continuing professional dialogue has led to collective understanding of barriers to and gaps in attainment and how to identify and address these.</w:t>
            </w:r>
          </w:p>
          <w:p w:rsidR="000752DA" w:rsidRDefault="000752DA" w:rsidP="000752DA">
            <w:pPr>
              <w:spacing w:before="120"/>
              <w:cnfStyle w:val="000000100000" w:firstRow="0" w:lastRow="0" w:firstColumn="0" w:lastColumn="0" w:oddVBand="0" w:evenVBand="0" w:oddHBand="1" w:evenHBand="0" w:firstRowFirstColumn="0" w:firstRowLastColumn="0" w:lastRowFirstColumn="0" w:lastRowLastColumn="0"/>
            </w:pPr>
            <w:r>
              <w:t>Staff confidence in using tracking, monitoring and data has continued to increase over the last session, particularly in relation to the use of the Progress and Achievement module and progression/benchmark trackers.</w:t>
            </w:r>
          </w:p>
          <w:p w:rsidR="000752DA" w:rsidRPr="005F0CDA" w:rsidRDefault="000752DA" w:rsidP="000752DA">
            <w:pPr>
              <w:spacing w:before="120"/>
              <w:cnfStyle w:val="000000100000" w:firstRow="0" w:lastRow="0" w:firstColumn="0" w:lastColumn="0" w:oddVBand="0" w:evenVBand="0" w:oddHBand="1" w:evenHBand="0" w:firstRowFirstColumn="0" w:firstRowLastColumn="0" w:lastRowFirstColumn="0" w:lastRowLastColumn="0"/>
            </w:pPr>
            <w:r>
              <w:t>We need to mitigate the risks associated with further changes to the leadership and staff team.</w:t>
            </w:r>
          </w:p>
        </w:tc>
        <w:tc>
          <w:tcPr>
            <w:tcW w:w="4420" w:type="dxa"/>
            <w:shd w:val="clear" w:color="auto" w:fill="auto"/>
          </w:tcPr>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Collegiate QA Calendar</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Records of staff meetings and collegiate learning sessions</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Progress and Achievement Data</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Individual pupil progress reports</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ACEL data</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SNSA data</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Pupil trackers</w:t>
            </w:r>
          </w:p>
          <w:p w:rsidR="000752DA" w:rsidRDefault="000752DA" w:rsidP="000752DA">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Attainment and Achievement paper</w:t>
            </w:r>
          </w:p>
          <w:p w:rsidR="00F35D1D" w:rsidRDefault="00F35D1D" w:rsidP="00F35D1D">
            <w:pPr>
              <w:pStyle w:val="ListParagraph"/>
              <w:numPr>
                <w:ilvl w:val="0"/>
                <w:numId w:val="13"/>
              </w:numPr>
              <w:spacing w:before="120"/>
              <w:cnfStyle w:val="000000100000" w:firstRow="0" w:lastRow="0" w:firstColumn="0" w:lastColumn="0" w:oddVBand="0" w:evenVBand="0" w:oddHBand="1" w:evenHBand="0" w:firstRowFirstColumn="0" w:firstRowLastColumn="0" w:lastRowFirstColumn="0" w:lastRowLastColumn="0"/>
            </w:pPr>
            <w:r>
              <w:t xml:space="preserve">Ongoing scrutiny and moderation (against authority and national data) with authority </w:t>
            </w:r>
            <w:r w:rsidRPr="00F35D1D">
              <w:t>Education Lead - Benchmarking, Data and Performance</w:t>
            </w:r>
            <w:r>
              <w:t>.</w:t>
            </w:r>
          </w:p>
          <w:p w:rsidR="000752DA" w:rsidRPr="005F0CDA" w:rsidRDefault="000752DA" w:rsidP="000752DA">
            <w:pPr>
              <w:spacing w:before="120" w:after="120"/>
              <w:cnfStyle w:val="000000100000" w:firstRow="0" w:lastRow="0" w:firstColumn="0" w:lastColumn="0" w:oddVBand="0" w:evenVBand="0" w:oddHBand="1" w:evenHBand="0" w:firstRowFirstColumn="0" w:firstRowLastColumn="0" w:lastRowFirstColumn="0" w:lastRowLastColumn="0"/>
            </w:pPr>
          </w:p>
        </w:tc>
        <w:tc>
          <w:tcPr>
            <w:tcW w:w="2652" w:type="dxa"/>
            <w:shd w:val="clear" w:color="auto" w:fill="auto"/>
          </w:tcPr>
          <w:p w:rsidR="000752DA" w:rsidRDefault="000752DA" w:rsidP="000752DA">
            <w:pPr>
              <w:spacing w:before="120"/>
              <w:cnfStyle w:val="000000100000" w:firstRow="0" w:lastRow="0" w:firstColumn="0" w:lastColumn="0" w:oddVBand="0" w:evenVBand="0" w:oddHBand="1" w:evenHBand="0" w:firstRowFirstColumn="0" w:firstRowLastColumn="0" w:lastRowFirstColumn="0" w:lastRowLastColumn="0"/>
            </w:pPr>
            <w:r>
              <w:t xml:space="preserve">4 </w:t>
            </w:r>
          </w:p>
          <w:p w:rsidR="000752DA" w:rsidRPr="005F0CDA" w:rsidRDefault="000752DA" w:rsidP="000752DA">
            <w:pPr>
              <w:spacing w:before="120"/>
              <w:cnfStyle w:val="000000100000" w:firstRow="0" w:lastRow="0" w:firstColumn="0" w:lastColumn="0" w:oddVBand="0" w:evenVBand="0" w:oddHBand="1" w:evenHBand="0" w:firstRowFirstColumn="0" w:firstRowLastColumn="0" w:lastRowFirstColumn="0" w:lastRowLastColumn="0"/>
            </w:pPr>
          </w:p>
          <w:p w:rsidR="000752DA" w:rsidRPr="005F0CDA" w:rsidRDefault="000752DA" w:rsidP="000752DA">
            <w:pPr>
              <w:spacing w:before="120"/>
              <w:cnfStyle w:val="000000100000" w:firstRow="0" w:lastRow="0" w:firstColumn="0" w:lastColumn="0" w:oddVBand="0" w:evenVBand="0" w:oddHBand="1" w:evenHBand="0" w:firstRowFirstColumn="0" w:firstRowLastColumn="0" w:lastRowFirstColumn="0" w:lastRowLastColumn="0"/>
            </w:pPr>
          </w:p>
          <w:p w:rsidR="000752DA" w:rsidRPr="005F0CDA" w:rsidRDefault="000752DA" w:rsidP="000752DA">
            <w:pPr>
              <w:spacing w:before="120" w:after="120"/>
              <w:cnfStyle w:val="000000100000" w:firstRow="0" w:lastRow="0" w:firstColumn="0" w:lastColumn="0" w:oddVBand="0" w:evenVBand="0" w:oddHBand="1" w:evenHBand="0" w:firstRowFirstColumn="0" w:firstRowLastColumn="0" w:lastRowFirstColumn="0" w:lastRowLastColumn="0"/>
            </w:pPr>
          </w:p>
        </w:tc>
      </w:tr>
    </w:tbl>
    <w:p w:rsidR="006F2695" w:rsidRDefault="006F2695" w:rsidP="006F2695">
      <w:pPr>
        <w:tabs>
          <w:tab w:val="left" w:pos="426"/>
          <w:tab w:val="left" w:pos="10635"/>
        </w:tabs>
        <w:spacing w:after="120" w:line="240" w:lineRule="auto"/>
        <w:rPr>
          <w:rFonts w:ascii="Arial" w:hAnsi="Arial" w:cs="Arial"/>
          <w:sz w:val="20"/>
          <w:szCs w:val="20"/>
        </w:rPr>
      </w:pPr>
    </w:p>
    <w:p w:rsidR="00547C23" w:rsidRPr="00B95B25" w:rsidRDefault="00547C23" w:rsidP="006F2695">
      <w:pPr>
        <w:tabs>
          <w:tab w:val="left" w:pos="426"/>
          <w:tab w:val="left" w:pos="10635"/>
        </w:tabs>
        <w:spacing w:after="120" w:line="240" w:lineRule="auto"/>
        <w:rPr>
          <w:rFonts w:ascii="Arial" w:hAnsi="Arial" w:cs="Arial"/>
          <w:sz w:val="20"/>
          <w:szCs w:val="20"/>
        </w:rPr>
      </w:pPr>
    </w:p>
    <w:p w:rsidR="00547C23" w:rsidRDefault="00547C23" w:rsidP="006F2695">
      <w:pPr>
        <w:tabs>
          <w:tab w:val="left" w:pos="426"/>
          <w:tab w:val="left" w:pos="10635"/>
        </w:tabs>
        <w:spacing w:after="120" w:line="240" w:lineRule="auto"/>
        <w:rPr>
          <w:rFonts w:ascii="Arial" w:hAnsi="Arial" w:cs="Arial"/>
          <w:sz w:val="20"/>
          <w:szCs w:val="20"/>
        </w:rPr>
      </w:pPr>
    </w:p>
    <w:p w:rsidR="006F2695" w:rsidRPr="00547C23" w:rsidRDefault="003A73F2" w:rsidP="006F2695">
      <w:pPr>
        <w:tabs>
          <w:tab w:val="left" w:pos="426"/>
          <w:tab w:val="left" w:pos="10635"/>
        </w:tabs>
        <w:spacing w:after="120" w:line="240" w:lineRule="auto"/>
        <w:rPr>
          <w:rFonts w:ascii="Arial" w:hAnsi="Arial" w:cs="Arial"/>
          <w:b/>
          <w:sz w:val="20"/>
          <w:szCs w:val="20"/>
        </w:rPr>
      </w:pPr>
      <w:r>
        <w:rPr>
          <w:rFonts w:ascii="Arial" w:hAnsi="Arial" w:cs="Arial"/>
          <w:b/>
          <w:sz w:val="20"/>
          <w:szCs w:val="20"/>
        </w:rPr>
        <w:t>Evaluation 6-point Scale</w:t>
      </w:r>
    </w:p>
    <w:p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6 </w:t>
      </w:r>
      <w:r w:rsidRPr="00B95B25">
        <w:rPr>
          <w:rFonts w:ascii="Arial" w:hAnsi="Arial" w:cs="Arial"/>
          <w:sz w:val="20"/>
          <w:szCs w:val="20"/>
        </w:rPr>
        <w:tab/>
        <w:t>Excellent</w:t>
      </w:r>
    </w:p>
    <w:p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5 </w:t>
      </w:r>
      <w:r w:rsidRPr="00B95B25">
        <w:rPr>
          <w:rFonts w:ascii="Arial" w:hAnsi="Arial" w:cs="Arial"/>
          <w:sz w:val="20"/>
          <w:szCs w:val="20"/>
        </w:rPr>
        <w:tab/>
        <w:t>Very Good</w:t>
      </w:r>
    </w:p>
    <w:p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4 </w:t>
      </w:r>
      <w:r w:rsidRPr="00B95B25">
        <w:rPr>
          <w:rFonts w:ascii="Arial" w:hAnsi="Arial" w:cs="Arial"/>
          <w:sz w:val="20"/>
          <w:szCs w:val="20"/>
        </w:rPr>
        <w:tab/>
        <w:t>Good</w:t>
      </w:r>
    </w:p>
    <w:p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3 </w:t>
      </w:r>
      <w:r w:rsidRPr="00B95B25">
        <w:rPr>
          <w:rFonts w:ascii="Arial" w:hAnsi="Arial" w:cs="Arial"/>
          <w:sz w:val="20"/>
          <w:szCs w:val="20"/>
        </w:rPr>
        <w:tab/>
        <w:t>Satisfactory</w:t>
      </w:r>
    </w:p>
    <w:p w:rsidR="006F2695" w:rsidRPr="00B95B25" w:rsidRDefault="006F2695" w:rsidP="006F2695">
      <w:pPr>
        <w:tabs>
          <w:tab w:val="left" w:pos="426"/>
          <w:tab w:val="left" w:pos="10635"/>
        </w:tabs>
        <w:spacing w:after="0" w:line="240" w:lineRule="auto"/>
        <w:rPr>
          <w:rFonts w:ascii="Arial" w:hAnsi="Arial" w:cs="Arial"/>
          <w:sz w:val="20"/>
          <w:szCs w:val="20"/>
        </w:rPr>
      </w:pPr>
      <w:r w:rsidRPr="00B95B25">
        <w:rPr>
          <w:rFonts w:ascii="Arial" w:hAnsi="Arial" w:cs="Arial"/>
          <w:sz w:val="20"/>
          <w:szCs w:val="20"/>
        </w:rPr>
        <w:t xml:space="preserve">2 </w:t>
      </w:r>
      <w:r w:rsidRPr="00B95B25">
        <w:rPr>
          <w:rFonts w:ascii="Arial" w:hAnsi="Arial" w:cs="Arial"/>
          <w:sz w:val="20"/>
          <w:szCs w:val="20"/>
        </w:rPr>
        <w:tab/>
        <w:t>Weak</w:t>
      </w:r>
    </w:p>
    <w:p w:rsidR="006F2695" w:rsidRPr="00B95B25" w:rsidRDefault="006F2695" w:rsidP="006F2695">
      <w:pPr>
        <w:pStyle w:val="ListParagraph"/>
        <w:numPr>
          <w:ilvl w:val="0"/>
          <w:numId w:val="8"/>
        </w:numPr>
        <w:tabs>
          <w:tab w:val="left" w:pos="426"/>
          <w:tab w:val="left" w:pos="10635"/>
        </w:tabs>
        <w:spacing w:after="0" w:line="240" w:lineRule="auto"/>
        <w:ind w:hanging="780"/>
        <w:rPr>
          <w:rFonts w:ascii="Arial" w:hAnsi="Arial" w:cs="Arial"/>
          <w:sz w:val="20"/>
          <w:szCs w:val="20"/>
        </w:rPr>
      </w:pPr>
      <w:r w:rsidRPr="00B95B25">
        <w:rPr>
          <w:rFonts w:ascii="Arial" w:hAnsi="Arial" w:cs="Arial"/>
          <w:sz w:val="20"/>
          <w:szCs w:val="20"/>
        </w:rPr>
        <w:t>Unsatisfactory</w:t>
      </w:r>
    </w:p>
    <w:p w:rsidR="006F2695" w:rsidRPr="00B95B25" w:rsidRDefault="006F2695" w:rsidP="006F2695">
      <w:pPr>
        <w:tabs>
          <w:tab w:val="left" w:pos="426"/>
          <w:tab w:val="left" w:pos="10635"/>
        </w:tabs>
        <w:spacing w:after="0" w:line="240" w:lineRule="auto"/>
        <w:rPr>
          <w:rFonts w:ascii="Arial" w:hAnsi="Arial" w:cs="Arial"/>
          <w:sz w:val="20"/>
          <w:szCs w:val="20"/>
        </w:rPr>
      </w:pPr>
    </w:p>
    <w:p w:rsidR="006F2695" w:rsidRPr="00B95B25" w:rsidRDefault="006F2695" w:rsidP="006F2695">
      <w:pPr>
        <w:tabs>
          <w:tab w:val="left" w:pos="426"/>
          <w:tab w:val="left" w:pos="10635"/>
        </w:tabs>
        <w:spacing w:after="0" w:line="240" w:lineRule="auto"/>
        <w:rPr>
          <w:rFonts w:ascii="Arial" w:hAnsi="Arial" w:cs="Arial"/>
          <w:sz w:val="20"/>
          <w:szCs w:val="20"/>
        </w:rPr>
      </w:pPr>
    </w:p>
    <w:p w:rsidR="006F2695" w:rsidRPr="00B95B25" w:rsidRDefault="006F2695" w:rsidP="006F2695">
      <w:pPr>
        <w:tabs>
          <w:tab w:val="left" w:pos="426"/>
          <w:tab w:val="left" w:pos="10635"/>
        </w:tabs>
        <w:spacing w:after="0" w:line="240" w:lineRule="auto"/>
        <w:rPr>
          <w:rFonts w:ascii="Arial" w:hAnsi="Arial" w:cs="Arial"/>
          <w:sz w:val="20"/>
          <w:szCs w:val="20"/>
        </w:rPr>
      </w:pPr>
    </w:p>
    <w:p w:rsidR="006F2695" w:rsidRPr="00B95B25" w:rsidRDefault="006F2695" w:rsidP="006F2695">
      <w:pPr>
        <w:tabs>
          <w:tab w:val="left" w:pos="426"/>
          <w:tab w:val="left" w:pos="10635"/>
        </w:tabs>
        <w:spacing w:after="0" w:line="240" w:lineRule="auto"/>
        <w:rPr>
          <w:rFonts w:ascii="Arial" w:hAnsi="Arial" w:cs="Arial"/>
          <w:sz w:val="20"/>
          <w:szCs w:val="20"/>
        </w:rPr>
      </w:pPr>
    </w:p>
    <w:p w:rsidR="006F2695" w:rsidRPr="00B95B25" w:rsidRDefault="006F2695" w:rsidP="006F2695">
      <w:pPr>
        <w:tabs>
          <w:tab w:val="left" w:pos="426"/>
          <w:tab w:val="left" w:pos="10635"/>
        </w:tabs>
        <w:spacing w:after="0" w:line="240" w:lineRule="auto"/>
        <w:rPr>
          <w:rFonts w:ascii="Arial" w:hAnsi="Arial" w:cs="Arial"/>
          <w:sz w:val="20"/>
          <w:szCs w:val="20"/>
        </w:rPr>
      </w:pPr>
    </w:p>
    <w:p w:rsidR="006F2695" w:rsidRPr="00B95B25" w:rsidRDefault="006F2695" w:rsidP="006F2695">
      <w:pPr>
        <w:tabs>
          <w:tab w:val="left" w:pos="426"/>
          <w:tab w:val="left" w:pos="10635"/>
        </w:tabs>
        <w:spacing w:after="0" w:line="240" w:lineRule="auto"/>
        <w:rPr>
          <w:rFonts w:ascii="Arial" w:hAnsi="Arial" w:cs="Arial"/>
          <w:sz w:val="20"/>
          <w:szCs w:val="20"/>
        </w:rPr>
      </w:pPr>
    </w:p>
    <w:p w:rsidR="006F2695" w:rsidRPr="00B95B25" w:rsidRDefault="006F2695" w:rsidP="006F2695">
      <w:pPr>
        <w:tabs>
          <w:tab w:val="left" w:pos="426"/>
          <w:tab w:val="left" w:pos="10635"/>
        </w:tabs>
        <w:spacing w:after="0" w:line="240" w:lineRule="auto"/>
        <w:rPr>
          <w:rFonts w:ascii="Arial" w:hAnsi="Arial" w:cs="Arial"/>
          <w:sz w:val="20"/>
          <w:szCs w:val="20"/>
        </w:rPr>
      </w:pPr>
    </w:p>
    <w:p w:rsidR="006F2695" w:rsidRPr="00B95B25" w:rsidRDefault="006F2695" w:rsidP="006F2695">
      <w:pPr>
        <w:tabs>
          <w:tab w:val="left" w:pos="426"/>
          <w:tab w:val="left" w:pos="10635"/>
        </w:tabs>
        <w:spacing w:after="0" w:line="240" w:lineRule="auto"/>
        <w:rPr>
          <w:rFonts w:ascii="Arial" w:hAnsi="Arial" w:cs="Arial"/>
          <w:sz w:val="20"/>
          <w:szCs w:val="20"/>
        </w:rPr>
      </w:pPr>
    </w:p>
    <w:p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p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p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sectPr w:rsidR="004D2352" w:rsidRPr="00B95B25" w:rsidSect="00912DA8">
      <w:headerReference w:type="default" r:id="rId20"/>
      <w:footerReference w:type="default" r:id="rId21"/>
      <w:headerReference w:type="first" r:id="rId22"/>
      <w:pgSz w:w="16838" w:h="11906" w:orient="landscape"/>
      <w:pgMar w:top="156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21C" w:rsidRDefault="00F9521C" w:rsidP="0053016D">
      <w:pPr>
        <w:spacing w:after="0" w:line="240" w:lineRule="auto"/>
      </w:pPr>
      <w:r>
        <w:separator/>
      </w:r>
    </w:p>
  </w:endnote>
  <w:endnote w:type="continuationSeparator" w:id="0">
    <w:p w:rsidR="00F9521C" w:rsidRDefault="00F9521C"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B1" w:rsidRDefault="008D4CB1">
    <w:pPr>
      <w:pStyle w:val="Footer"/>
    </w:pPr>
    <w:r>
      <w:rPr>
        <w:noProof/>
        <w:lang w:eastAsia="en-GB"/>
      </w:rPr>
      <w:drawing>
        <wp:anchor distT="0" distB="0" distL="114300" distR="114300" simplePos="0" relativeHeight="251688960" behindDoc="0" locked="0" layoutInCell="1" allowOverlap="1" wp14:anchorId="43A4A0D6" wp14:editId="44F4ADB1">
          <wp:simplePos x="0" y="0"/>
          <wp:positionH relativeFrom="margin">
            <wp:posOffset>5862294</wp:posOffset>
          </wp:positionH>
          <wp:positionV relativeFrom="page">
            <wp:posOffset>10111377</wp:posOffset>
          </wp:positionV>
          <wp:extent cx="472751" cy="472751"/>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472751" cy="47275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4864" behindDoc="0" locked="0" layoutInCell="1" allowOverlap="1">
          <wp:simplePos x="0" y="0"/>
          <wp:positionH relativeFrom="column">
            <wp:posOffset>6404338</wp:posOffset>
          </wp:positionH>
          <wp:positionV relativeFrom="paragraph">
            <wp:posOffset>60597</wp:posOffset>
          </wp:positionV>
          <wp:extent cx="479697" cy="451479"/>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7456" behindDoc="0" locked="0" layoutInCell="1" allowOverlap="1" wp14:anchorId="6B6403BE" wp14:editId="76F08AD4">
              <wp:simplePos x="0" y="0"/>
              <wp:positionH relativeFrom="margin">
                <wp:align>center</wp:align>
              </wp:positionH>
              <wp:positionV relativeFrom="paragraph">
                <wp:posOffset>246833</wp:posOffset>
              </wp:positionV>
              <wp:extent cx="6898640" cy="243205"/>
              <wp:effectExtent l="0" t="0"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43205"/>
                      </a:xfrm>
                      <a:prstGeom prst="rect">
                        <a:avLst/>
                      </a:prstGeom>
                      <a:solidFill>
                        <a:srgbClr val="FFFFFF"/>
                      </a:solidFill>
                      <a:ln w="9525">
                        <a:noFill/>
                        <a:miter lim="800000"/>
                        <a:headEnd/>
                        <a:tailEnd/>
                      </a:ln>
                    </wps:spPr>
                    <wps:txbx>
                      <w:txbxContent>
                        <w:p w:rsidR="008D4CB1" w:rsidRPr="003E0131" w:rsidRDefault="008D4CB1"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DB3F4C">
                            <w:rPr>
                              <w:b/>
                              <w:noProof/>
                              <w:color w:val="1A495D" w:themeColor="accent1" w:themeShade="80"/>
                              <w:sz w:val="16"/>
                              <w:szCs w:val="16"/>
                            </w:rPr>
                            <w:t>2</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403BE" id="_x0000_t202" coordsize="21600,21600" o:spt="202" path="m,l,21600r21600,l21600,xe">
              <v:stroke joinstyle="miter"/>
              <v:path gradientshapeok="t" o:connecttype="rect"/>
            </v:shapetype>
            <v:shape id="_x0000_s1027" type="#_x0000_t202" style="position:absolute;margin-left:0;margin-top:19.45pt;width:543.2pt;height:19.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rNHwIAABwEAAAOAAAAZHJzL2Uyb0RvYy54bWysU9uO2yAQfa/Uf0C8N3bcJE2sOKtttqkq&#10;bS/Sbj8AYxyjAkOBxE6/fgeczabtW1UeEMPMHM6cGdY3g1bkKJyXYCo6neSUCMOhkWZf0e+PuzdL&#10;SnxgpmEKjKjoSXh6s3n9at3bUhTQgWqEIwhifNnbinYh2DLLPO+EZn4CVhh0tuA0C2i6fdY41iO6&#10;VlmR54usB9dYB1x4j7d3o5NuEn7bCh6+tq0XgaiKIreQdpf2Ou7ZZs3KvWO2k/xMg/0DC82kwUcv&#10;UHcsMHJw8i8oLbkDD22YcNAZtK3kItWA1UzzP6p56JgVqRYUx9uLTP7/wfIvx2+OyAZ7h/IYprFH&#10;j2II5D0MpIjy9NaXGPVgMS4MeI2hqVRv74H/8MTAtmNmL26dg74TrEF605iZXaWOOD6C1P1naPAZ&#10;dgiQgIbW6agdqkEQHXmcLq2JVDheLpar5WKGLo6+Yva2yOfpCVY+Z1vnw0cBmsRDRR22PqGz470P&#10;kQ0rn0PiYx6UbHZSqWS4fb1VjhwZjskurTP6b2HKkL6iq3kxT8gGYn6aIC0DjrGSuqLLPK6Yzsqo&#10;xgfTpHNgUo1nZKLMWZ6oyKhNGOoBA6NmNTQnFMrBOK74vfDQgftFSY+jWlH/88CcoER9Mij2ajqL&#10;yoRkzObvCjTctae+9jDDEaqigZLxuA3pP0S+Bm6xKa1Mer0wOXPFEUwynr9LnPFrO0W9fOrNEwAA&#10;AP//AwBQSwMEFAAGAAgAAAAhAOqDUNPcAAAABwEAAA8AAABkcnMvZG93bnJldi54bWxMj0FPg0AU&#10;hO8m/ofNM/Fi7GKtQJFHoyaaXlv7Ax7wCkT2LWG3hf57tyc9TmYy802+mU2vzjy6zgrC0yICxVLZ&#10;upMG4fD9+ZiCcp6kpt4KI1zYwaa4vckpq+0kOz7vfaNCibiMEFrvh0xrV7VsyC3swBK8ox0N+SDH&#10;RtcjTaHc9HoZRbE21ElYaGngj5arn/3JIBy308PLeiq//CHZreJ36pLSXhDv7+a3V1CeZ/8Xhit+&#10;QIciMJX2JLVTPUI44hGe0zWoqxul8QpUiZAkS9BFrv/zF78AAAD//wMAUEsBAi0AFAAGAAgAAAAh&#10;ALaDOJL+AAAA4QEAABMAAAAAAAAAAAAAAAAAAAAAAFtDb250ZW50X1R5cGVzXS54bWxQSwECLQAU&#10;AAYACAAAACEAOP0h/9YAAACUAQAACwAAAAAAAAAAAAAAAAAvAQAAX3JlbHMvLnJlbHNQSwECLQAU&#10;AAYACAAAACEAJFQazR8CAAAcBAAADgAAAAAAAAAAAAAAAAAuAgAAZHJzL2Uyb0RvYy54bWxQSwEC&#10;LQAUAAYACAAAACEA6oNQ09wAAAAHAQAADwAAAAAAAAAAAAAAAAB5BAAAZHJzL2Rvd25yZXYueG1s&#10;UEsFBgAAAAAEAAQA8wAAAIIFAAAAAA==&#10;" stroked="f">
              <v:textbox>
                <w:txbxContent>
                  <w:p w:rsidR="008D4CB1" w:rsidRPr="003E0131" w:rsidRDefault="008D4CB1"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DB3F4C">
                      <w:rPr>
                        <w:b/>
                        <w:noProof/>
                        <w:color w:val="1A495D" w:themeColor="accent1" w:themeShade="80"/>
                        <w:sz w:val="16"/>
                        <w:szCs w:val="16"/>
                      </w:rPr>
                      <w:t>2</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B1" w:rsidRDefault="008D4CB1" w:rsidP="0030278C">
    <w:pPr>
      <w:pStyle w:val="Footer"/>
      <w:tabs>
        <w:tab w:val="clear" w:pos="4513"/>
        <w:tab w:val="clear" w:pos="9026"/>
        <w:tab w:val="left" w:pos="810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B1" w:rsidRDefault="008D4CB1">
    <w:pPr>
      <w:pStyle w:val="Footer"/>
    </w:pPr>
    <w:r>
      <w:rPr>
        <w:noProof/>
        <w:lang w:eastAsia="en-GB"/>
      </w:rPr>
      <w:drawing>
        <wp:anchor distT="0" distB="0" distL="114300" distR="114300" simplePos="0" relativeHeight="251691008" behindDoc="0" locked="0" layoutInCell="1" allowOverlap="1" wp14:anchorId="4FB09344" wp14:editId="1245A622">
          <wp:simplePos x="0" y="0"/>
          <wp:positionH relativeFrom="margin">
            <wp:align>right</wp:align>
          </wp:positionH>
          <wp:positionV relativeFrom="paragraph">
            <wp:posOffset>-248817</wp:posOffset>
          </wp:positionV>
          <wp:extent cx="512379" cy="512379"/>
          <wp:effectExtent l="0" t="0" r="254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0" locked="0" layoutInCell="1" allowOverlap="1" wp14:anchorId="5A4D040C" wp14:editId="57A132D9">
          <wp:simplePos x="0" y="0"/>
          <wp:positionH relativeFrom="column">
            <wp:posOffset>8964706</wp:posOffset>
          </wp:positionH>
          <wp:positionV relativeFrom="paragraph">
            <wp:posOffset>-224118</wp:posOffset>
          </wp:positionV>
          <wp:extent cx="479697" cy="45147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83840" behindDoc="0" locked="0" layoutInCell="1" allowOverlap="1" wp14:anchorId="75C6915A" wp14:editId="5DC316CA">
              <wp:simplePos x="0" y="0"/>
              <wp:positionH relativeFrom="margin">
                <wp:align>center</wp:align>
              </wp:positionH>
              <wp:positionV relativeFrom="paragraph">
                <wp:posOffset>-216199</wp:posOffset>
              </wp:positionV>
              <wp:extent cx="2509520" cy="241935"/>
              <wp:effectExtent l="0" t="0" r="508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41935"/>
                      </a:xfrm>
                      <a:prstGeom prst="rect">
                        <a:avLst/>
                      </a:prstGeom>
                      <a:solidFill>
                        <a:srgbClr val="FFFFFF"/>
                      </a:solidFill>
                      <a:ln w="9525">
                        <a:noFill/>
                        <a:miter lim="800000"/>
                        <a:headEnd/>
                        <a:tailEnd/>
                      </a:ln>
                    </wps:spPr>
                    <wps:txbx>
                      <w:txbxContent>
                        <w:p w:rsidR="008D4CB1" w:rsidRPr="00B95B25" w:rsidRDefault="008D4CB1"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6D770D">
                            <w:rPr>
                              <w:b/>
                              <w:noProof/>
                              <w:color w:val="1A495D" w:themeColor="accent1" w:themeShade="80"/>
                              <w:sz w:val="16"/>
                              <w:szCs w:val="16"/>
                            </w:rPr>
                            <w:t>16</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rsidR="008D4CB1" w:rsidRPr="003E0131" w:rsidRDefault="008D4CB1" w:rsidP="00912DA8">
                          <w:pPr>
                            <w:spacing w:after="0" w:line="240" w:lineRule="auto"/>
                            <w:ind w:right="4519"/>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6915A" id="_x0000_t202" coordsize="21600,21600" o:spt="202" path="m,l,21600r21600,l21600,xe">
              <v:stroke joinstyle="miter"/>
              <v:path gradientshapeok="t" o:connecttype="rect"/>
            </v:shapetype>
            <v:shape id="_x0000_s1028" type="#_x0000_t202" style="position:absolute;margin-left:0;margin-top:-17pt;width:197.6pt;height:19.0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S3IQIAACQEAAAOAAAAZHJzL2Uyb0RvYy54bWysU9uO0zAQfUfiHyy/01xoYRs1XS1dipCW&#10;i7TLB0wdp7GwPcF2myxfz9jpdgu8IfxgjT0zx2fOjFfXo9HsKJ1XaGtezHLOpBXYKLuv+beH7asr&#10;znwA24BGK2v+KD2/Xr98sRr6SpbYoW6kYwRifTX0Ne9C6Kss86KTBvwMe2nJ2aIzEOjo9lnjYCB0&#10;o7Myz99kA7qmdyik93R7Ozn5OuG3rRThS9t6GZiuOXELaXdp38U9W6+g2jvoOyVONOAfWBhQlh49&#10;Q91CAHZw6i8oo4RDj22YCTQZtq0SMtVA1RT5H9Xcd9DLVAuJ4/uzTP7/wYrPx6+OqabmZUH6WDDU&#10;pAc5BvYOR1ZGfYbeVxR231NgGOma+pxq9f0diu+eWdx0YPfyxjkcOgkN8StiZnaROuH4CLIbPmFD&#10;z8AhYAIaW2eieCQHI3Ti8XjuTaQi6LJc5MtFSS5BvnJeLF8v0hNQPWX3zocPEg2LRs0d9T6hw/HO&#10;h8gGqqeQ+JhHrZqt0jod3H630Y4dgeZkm9YJ/bcwbdlQc+KxSMgWY34aIaMCzbFWpuZXeVwxHaqo&#10;xnvbJDuA0pNNTLQ9yRMVmbQJ425MnUjaRel22DySXg6nsaVvRkaH7idnA41szf2PAzjJmf5oSfNl&#10;MZ/HGU+H+eJtVMtdenaXHrCCoGoeOJvMTUj/ItK2eEO9aVWS7ZnJiTKNYlLz9G3irF+eU9Tz517/&#10;AgAA//8DAFBLAwQUAAYACAAAACEA1jPcP9wAAAAGAQAADwAAAGRycy9kb3ducmV2LnhtbEyPwW7C&#10;QAxE75X6Dysj9VLBBghQ0mxQW6lVr1A+wElMEpH1RtmFhL+veyo3j2Y085zuRtuqK/W+cWxgPotA&#10;EReubLgycPz5nL6A8gG5xNYxGbiRh132+JBiUrqB93Q9hEpJCfsEDdQhdInWvqjJop+5jli8k+st&#10;BpF9pcseBym3rV5E0VpbbFgWauzoo6bifLhYA6fv4Xm1HfKvcNzs4/U7Npvc3Yx5moxvr6ACjeE/&#10;DH/4gg6ZMOXuwqVXrQF5JBiYLmM5xF5uVwtQuYF4DjpL9T1+9gsAAP//AwBQSwECLQAUAAYACAAA&#10;ACEAtoM4kv4AAADhAQAAEwAAAAAAAAAAAAAAAAAAAAAAW0NvbnRlbnRfVHlwZXNdLnhtbFBLAQIt&#10;ABQABgAIAAAAIQA4/SH/1gAAAJQBAAALAAAAAAAAAAAAAAAAAC8BAABfcmVscy8ucmVsc1BLAQIt&#10;ABQABgAIAAAAIQABgAS3IQIAACQEAAAOAAAAAAAAAAAAAAAAAC4CAABkcnMvZTJvRG9jLnhtbFBL&#10;AQItABQABgAIAAAAIQDWM9w/3AAAAAYBAAAPAAAAAAAAAAAAAAAAAHsEAABkcnMvZG93bnJldi54&#10;bWxQSwUGAAAAAAQABADzAAAAhAUAAAAA&#10;" stroked="f">
              <v:textbox>
                <w:txbxContent>
                  <w:p w:rsidR="008D4CB1" w:rsidRPr="00B95B25" w:rsidRDefault="008D4CB1"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6D770D">
                      <w:rPr>
                        <w:b/>
                        <w:noProof/>
                        <w:color w:val="1A495D" w:themeColor="accent1" w:themeShade="80"/>
                        <w:sz w:val="16"/>
                        <w:szCs w:val="16"/>
                      </w:rPr>
                      <w:t>16</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rsidR="008D4CB1" w:rsidRPr="003E0131" w:rsidRDefault="008D4CB1" w:rsidP="00912DA8">
                    <w:pPr>
                      <w:spacing w:after="0" w:line="240" w:lineRule="auto"/>
                      <w:ind w:right="4519"/>
                      <w:rPr>
                        <w:color w:val="1A495D" w:themeColor="accent1" w:themeShade="80"/>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21C" w:rsidRDefault="00F9521C" w:rsidP="0053016D">
      <w:pPr>
        <w:spacing w:after="0" w:line="240" w:lineRule="auto"/>
      </w:pPr>
      <w:r>
        <w:separator/>
      </w:r>
    </w:p>
  </w:footnote>
  <w:footnote w:type="continuationSeparator" w:id="0">
    <w:p w:rsidR="00F9521C" w:rsidRDefault="00F9521C" w:rsidP="0053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B1" w:rsidRDefault="008D4CB1" w:rsidP="00317FB4">
    <w:pPr>
      <w:pStyle w:val="Header"/>
      <w:tabs>
        <w:tab w:val="clear" w:pos="4513"/>
        <w:tab w:val="clear" w:pos="9026"/>
        <w:tab w:val="left" w:pos="10315"/>
      </w:tabs>
    </w:pPr>
    <w:r>
      <w:rPr>
        <w:noProof/>
        <w:lang w:eastAsia="en-GB"/>
      </w:rPr>
      <w:drawing>
        <wp:anchor distT="0" distB="0" distL="114300" distR="114300" simplePos="0" relativeHeight="251665408" behindDoc="0" locked="0" layoutInCell="1" allowOverlap="1">
          <wp:simplePos x="0" y="0"/>
          <wp:positionH relativeFrom="margin">
            <wp:posOffset>9430871</wp:posOffset>
          </wp:positionH>
          <wp:positionV relativeFrom="paragraph">
            <wp:posOffset>-337147</wp:posOffset>
          </wp:positionV>
          <wp:extent cx="557343" cy="481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57343" cy="4819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B1" w:rsidRDefault="008D4CB1">
    <w:pPr>
      <w:pStyle w:val="Header"/>
    </w:pPr>
  </w:p>
  <w:p w:rsidR="008D4CB1" w:rsidRDefault="008D4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B1" w:rsidRDefault="008D4CB1">
    <w:pPr>
      <w:pStyle w:val="Header"/>
    </w:pPr>
    <w:r>
      <w:rPr>
        <w:noProof/>
        <w:lang w:eastAsia="en-GB"/>
      </w:rPr>
      <w:drawing>
        <wp:anchor distT="0" distB="0" distL="114300" distR="114300" simplePos="0" relativeHeight="251676672" behindDoc="0" locked="0" layoutInCell="1" allowOverlap="1" wp14:anchorId="5AA84E88" wp14:editId="05D992BF">
          <wp:simplePos x="0" y="0"/>
          <wp:positionH relativeFrom="margin">
            <wp:posOffset>-38100</wp:posOffset>
          </wp:positionH>
          <wp:positionV relativeFrom="paragraph">
            <wp:posOffset>-89535</wp:posOffset>
          </wp:positionV>
          <wp:extent cx="605155" cy="523240"/>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75648" behindDoc="0" locked="0" layoutInCell="1" allowOverlap="1" wp14:anchorId="06DF6CFA" wp14:editId="44646027">
              <wp:simplePos x="0" y="0"/>
              <wp:positionH relativeFrom="margin">
                <wp:posOffset>-104775</wp:posOffset>
              </wp:positionH>
              <wp:positionV relativeFrom="paragraph">
                <wp:posOffset>-135890</wp:posOffset>
              </wp:positionV>
              <wp:extent cx="9086850" cy="628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628650"/>
                      </a:xfrm>
                      <a:prstGeom prst="rect">
                        <a:avLst/>
                      </a:prstGeom>
                      <a:solidFill>
                        <a:srgbClr val="FFFFFF"/>
                      </a:solidFill>
                      <a:ln w="9525">
                        <a:solidFill>
                          <a:schemeClr val="accent1">
                            <a:lumMod val="50000"/>
                          </a:schemeClr>
                        </a:solidFill>
                        <a:miter lim="800000"/>
                        <a:headEnd/>
                        <a:tailEnd/>
                      </a:ln>
                    </wps:spPr>
                    <wps:txbx>
                      <w:txbxContent>
                        <w:p w:rsidR="008D4CB1" w:rsidRDefault="008D4CB1" w:rsidP="008558B3">
                          <w:pPr>
                            <w:spacing w:after="0" w:line="240" w:lineRule="auto"/>
                            <w:ind w:left="720" w:firstLine="720"/>
                            <w:rPr>
                              <w:color w:val="1A495D" w:themeColor="accent1" w:themeShade="80"/>
                            </w:rPr>
                          </w:pPr>
                        </w:p>
                        <w:p w:rsidR="008D4CB1" w:rsidRPr="003E0131" w:rsidRDefault="008D4CB1"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rsidR="008D4CB1" w:rsidRPr="003E0131" w:rsidRDefault="008D4CB1" w:rsidP="008558B3">
                          <w:pPr>
                            <w:spacing w:after="0" w:line="240" w:lineRule="auto"/>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F6CFA" id="_x0000_t202" coordsize="21600,21600" o:spt="202" path="m,l,21600r21600,l21600,xe">
              <v:stroke joinstyle="miter"/>
              <v:path gradientshapeok="t" o:connecttype="rect"/>
            </v:shapetype>
            <v:shape id="_x0000_s1029" type="#_x0000_t202" style="position:absolute;margin-left:-8.25pt;margin-top:-10.7pt;width:715.5pt;height:4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YOgIAAHMEAAAOAAAAZHJzL2Uyb0RvYy54bWysVFGP0zAMfkfiP0R5Z+2mbeyq607HjiGk&#10;40C64wekabpGJHFIsrXj1+Ok3W6DN0QfIie2P9uf7d7e9VqRg3BeginpdJJTIgyHWppdSb+/bN+t&#10;KPGBmZopMKKkR+Hp3frtm9vOFmIGLahaOIIgxhedLWkbgi2yzPNWaOYnYIVBZQNOs4BXt8tqxzpE&#10;1yqb5fky68DV1gEX3uPrw6Ck64TfNIKHr03jRSCqpJhbSKdLZxXPbH3Lip1jtpV8TIP9QxaaSYNB&#10;z1APLDCyd/IvKC25Aw9NmHDQGTSN5CLVgNVM8z+qeW6ZFakWJMfbM03+/8Hyp8M3R2Rd0hnSY5jG&#10;Hr2IPpAP0JNZpKezvkCrZ4t2ocdnbHMq1dtH4D88MbBpmdmJe+egawWrMb1p9MwuXAccH0Gq7gvU&#10;GIbtAySgvnE6codsEETHPI7n1sRUOD7e5KvlaoEqjrrlbLVEOYZgxcnbOh8+CdAkCiV12PqEzg6P&#10;PgymJ5MYzIOS9VYqlS5uV22UIweGY7JN34h+ZaYM6TCVxWwxEHAFESdWnEEY58KEgSi111jxAL7I&#10;8Tthn1xSHVeRtAy4Fkrqkq6ixziokd2PpsZqWBGYVIOMJCgz0h0ZHrgOfdUPjY3hYisqqI/Iv4Nh&#10;C3BrUWjB/aKkww0oqf+5Z05Qoj4b7OHNdD6PK5Mu88X7OCDuUlNdapjhCFXSQMkgbkJas5iqgXvs&#10;dSNTG14zGVPGyU4EjFsYV+fynqxe/xXr3wAAAP//AwBQSwMEFAAGAAgAAAAhAFsioCfhAAAACwEA&#10;AA8AAABkcnMvZG93bnJldi54bWxMj01Lw0AQhu+C/2EZwYu0m5Q0DTGbIoLiQURbofS2yY5JMDsb&#10;sts0/nunJ73Nx8M7zxTb2fZiwtF3jhTEywgEUu1MR42Cz/3TIgPhgyaje0eo4Ac9bMvrq0Lnxp3p&#10;A6ddaASHkM+1gjaEIZfS1y1a7ZduQOLdlxutDtyOjTSjPnO47eUqilJpdUd8odUDPrZYf+9OVsG+&#10;W79SeDsOmX0/VFn6nEz27kWp25v54R5EwDn8wXDRZ3Uo2alyJzJe9AoWcbpmlItVnIC4EEmc8KhS&#10;sNmkIMtC/v+h/AUAAP//AwBQSwECLQAUAAYACAAAACEAtoM4kv4AAADhAQAAEwAAAAAAAAAAAAAA&#10;AAAAAAAAW0NvbnRlbnRfVHlwZXNdLnhtbFBLAQItABQABgAIAAAAIQA4/SH/1gAAAJQBAAALAAAA&#10;AAAAAAAAAAAAAC8BAABfcmVscy8ucmVsc1BLAQItABQABgAIAAAAIQBOgk+YOgIAAHMEAAAOAAAA&#10;AAAAAAAAAAAAAC4CAABkcnMvZTJvRG9jLnhtbFBLAQItABQABgAIAAAAIQBbIqAn4QAAAAsBAAAP&#10;AAAAAAAAAAAAAAAAAJQEAABkcnMvZG93bnJldi54bWxQSwUGAAAAAAQABADzAAAAogUAAAAA&#10;" strokecolor="#1a495c [1604]">
              <v:textbox>
                <w:txbxContent>
                  <w:p w:rsidR="008D4CB1" w:rsidRDefault="008D4CB1" w:rsidP="008558B3">
                    <w:pPr>
                      <w:spacing w:after="0" w:line="240" w:lineRule="auto"/>
                      <w:ind w:left="720" w:firstLine="720"/>
                      <w:rPr>
                        <w:color w:val="1A495D" w:themeColor="accent1" w:themeShade="80"/>
                      </w:rPr>
                    </w:pPr>
                  </w:p>
                  <w:p w:rsidR="008D4CB1" w:rsidRPr="003E0131" w:rsidRDefault="008D4CB1"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rsidR="008D4CB1" w:rsidRPr="003E0131" w:rsidRDefault="008D4CB1" w:rsidP="008558B3">
                    <w:pPr>
                      <w:spacing w:after="0" w:line="240" w:lineRule="auto"/>
                      <w:rPr>
                        <w:color w:val="1A495D" w:themeColor="accent1"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EA0"/>
    <w:multiLevelType w:val="hybridMultilevel"/>
    <w:tmpl w:val="5D889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361594"/>
    <w:multiLevelType w:val="hybridMultilevel"/>
    <w:tmpl w:val="25E0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03D04"/>
    <w:multiLevelType w:val="hybridMultilevel"/>
    <w:tmpl w:val="EAB0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B7AF8"/>
    <w:multiLevelType w:val="hybridMultilevel"/>
    <w:tmpl w:val="D4847B3A"/>
    <w:lvl w:ilvl="0" w:tplc="52D88C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753EDD"/>
    <w:multiLevelType w:val="hybridMultilevel"/>
    <w:tmpl w:val="BB14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392770"/>
    <w:multiLevelType w:val="hybridMultilevel"/>
    <w:tmpl w:val="87F0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F7194"/>
    <w:multiLevelType w:val="hybridMultilevel"/>
    <w:tmpl w:val="223EF5A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9" w15:restartNumberingAfterBreak="0">
    <w:nsid w:val="341B21CC"/>
    <w:multiLevelType w:val="hybridMultilevel"/>
    <w:tmpl w:val="5068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33085"/>
    <w:multiLevelType w:val="hybridMultilevel"/>
    <w:tmpl w:val="FCE2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944F8"/>
    <w:multiLevelType w:val="hybridMultilevel"/>
    <w:tmpl w:val="7A04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5F7F4D"/>
    <w:multiLevelType w:val="hybridMultilevel"/>
    <w:tmpl w:val="EF3C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76BAE"/>
    <w:multiLevelType w:val="hybridMultilevel"/>
    <w:tmpl w:val="E6562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D36AA"/>
    <w:multiLevelType w:val="hybridMultilevel"/>
    <w:tmpl w:val="E56CF794"/>
    <w:lvl w:ilvl="0" w:tplc="8FD09710">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66567"/>
    <w:multiLevelType w:val="hybridMultilevel"/>
    <w:tmpl w:val="9304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4534D"/>
    <w:multiLevelType w:val="hybridMultilevel"/>
    <w:tmpl w:val="CBA6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854291"/>
    <w:multiLevelType w:val="hybridMultilevel"/>
    <w:tmpl w:val="84D20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0C6848"/>
    <w:multiLevelType w:val="hybridMultilevel"/>
    <w:tmpl w:val="4C86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63E4C"/>
    <w:multiLevelType w:val="hybridMultilevel"/>
    <w:tmpl w:val="726E5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12"/>
  </w:num>
  <w:num w:numId="4">
    <w:abstractNumId w:val="13"/>
  </w:num>
  <w:num w:numId="5">
    <w:abstractNumId w:val="6"/>
  </w:num>
  <w:num w:numId="6">
    <w:abstractNumId w:val="0"/>
  </w:num>
  <w:num w:numId="7">
    <w:abstractNumId w:val="21"/>
  </w:num>
  <w:num w:numId="8">
    <w:abstractNumId w:val="4"/>
  </w:num>
  <w:num w:numId="9">
    <w:abstractNumId w:val="3"/>
  </w:num>
  <w:num w:numId="10">
    <w:abstractNumId w:val="17"/>
  </w:num>
  <w:num w:numId="11">
    <w:abstractNumId w:val="20"/>
  </w:num>
  <w:num w:numId="12">
    <w:abstractNumId w:val="8"/>
  </w:num>
  <w:num w:numId="13">
    <w:abstractNumId w:val="15"/>
  </w:num>
  <w:num w:numId="14">
    <w:abstractNumId w:val="7"/>
  </w:num>
  <w:num w:numId="15">
    <w:abstractNumId w:val="16"/>
  </w:num>
  <w:num w:numId="16">
    <w:abstractNumId w:val="18"/>
  </w:num>
  <w:num w:numId="17">
    <w:abstractNumId w:val="10"/>
  </w:num>
  <w:num w:numId="18">
    <w:abstractNumId w:val="11"/>
  </w:num>
  <w:num w:numId="19">
    <w:abstractNumId w:val="9"/>
  </w:num>
  <w:num w:numId="20">
    <w:abstractNumId w:val="14"/>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6D"/>
    <w:rsid w:val="00031646"/>
    <w:rsid w:val="0007406E"/>
    <w:rsid w:val="000752DA"/>
    <w:rsid w:val="000A317E"/>
    <w:rsid w:val="000A467B"/>
    <w:rsid w:val="000A6A8B"/>
    <w:rsid w:val="000D1A67"/>
    <w:rsid w:val="00113407"/>
    <w:rsid w:val="00122CA6"/>
    <w:rsid w:val="001258F7"/>
    <w:rsid w:val="0014584C"/>
    <w:rsid w:val="00152717"/>
    <w:rsid w:val="001536CA"/>
    <w:rsid w:val="00162DC3"/>
    <w:rsid w:val="001805F5"/>
    <w:rsid w:val="001862E5"/>
    <w:rsid w:val="0019263F"/>
    <w:rsid w:val="001C10A4"/>
    <w:rsid w:val="001D0039"/>
    <w:rsid w:val="001E60C7"/>
    <w:rsid w:val="001F1188"/>
    <w:rsid w:val="00204A2A"/>
    <w:rsid w:val="00217B03"/>
    <w:rsid w:val="0022059B"/>
    <w:rsid w:val="00225376"/>
    <w:rsid w:val="00270DB3"/>
    <w:rsid w:val="00290CD3"/>
    <w:rsid w:val="002A6F42"/>
    <w:rsid w:val="002B5BDC"/>
    <w:rsid w:val="0030278C"/>
    <w:rsid w:val="00312263"/>
    <w:rsid w:val="00317FB4"/>
    <w:rsid w:val="00320F1B"/>
    <w:rsid w:val="00336938"/>
    <w:rsid w:val="00352BA9"/>
    <w:rsid w:val="003553C0"/>
    <w:rsid w:val="003638D1"/>
    <w:rsid w:val="00387E85"/>
    <w:rsid w:val="00390734"/>
    <w:rsid w:val="003A3888"/>
    <w:rsid w:val="003A73F2"/>
    <w:rsid w:val="003B1712"/>
    <w:rsid w:val="003E0131"/>
    <w:rsid w:val="003F1E28"/>
    <w:rsid w:val="003F3661"/>
    <w:rsid w:val="00415D87"/>
    <w:rsid w:val="0047404A"/>
    <w:rsid w:val="00475C2D"/>
    <w:rsid w:val="00491F1C"/>
    <w:rsid w:val="004A113F"/>
    <w:rsid w:val="004B7E00"/>
    <w:rsid w:val="004C2A19"/>
    <w:rsid w:val="004C2AAA"/>
    <w:rsid w:val="004C63B9"/>
    <w:rsid w:val="004D0013"/>
    <w:rsid w:val="004D2352"/>
    <w:rsid w:val="004D2571"/>
    <w:rsid w:val="004D7C8F"/>
    <w:rsid w:val="00517C7E"/>
    <w:rsid w:val="00527FC6"/>
    <w:rsid w:val="0053016D"/>
    <w:rsid w:val="0054627A"/>
    <w:rsid w:val="00546FF1"/>
    <w:rsid w:val="00547C23"/>
    <w:rsid w:val="005733B4"/>
    <w:rsid w:val="005835C3"/>
    <w:rsid w:val="00585DB3"/>
    <w:rsid w:val="00587E59"/>
    <w:rsid w:val="005A525E"/>
    <w:rsid w:val="005A7B38"/>
    <w:rsid w:val="005C4BED"/>
    <w:rsid w:val="005D6EC8"/>
    <w:rsid w:val="005F34CC"/>
    <w:rsid w:val="00610F03"/>
    <w:rsid w:val="00624E08"/>
    <w:rsid w:val="00625B9A"/>
    <w:rsid w:val="006345AB"/>
    <w:rsid w:val="00655E86"/>
    <w:rsid w:val="00666702"/>
    <w:rsid w:val="006810FB"/>
    <w:rsid w:val="00694E0E"/>
    <w:rsid w:val="006C126E"/>
    <w:rsid w:val="006C1B56"/>
    <w:rsid w:val="006C49FA"/>
    <w:rsid w:val="006D30F3"/>
    <w:rsid w:val="006D4240"/>
    <w:rsid w:val="006D770D"/>
    <w:rsid w:val="006F2695"/>
    <w:rsid w:val="006F405B"/>
    <w:rsid w:val="00703546"/>
    <w:rsid w:val="00750E5B"/>
    <w:rsid w:val="0078781A"/>
    <w:rsid w:val="007A5AD3"/>
    <w:rsid w:val="007B49D0"/>
    <w:rsid w:val="007C0DE0"/>
    <w:rsid w:val="007C4B31"/>
    <w:rsid w:val="007E06CF"/>
    <w:rsid w:val="007E4B00"/>
    <w:rsid w:val="00806FAB"/>
    <w:rsid w:val="00814972"/>
    <w:rsid w:val="008558B3"/>
    <w:rsid w:val="0086049C"/>
    <w:rsid w:val="008645B5"/>
    <w:rsid w:val="008A3120"/>
    <w:rsid w:val="008A5D3E"/>
    <w:rsid w:val="008B06DC"/>
    <w:rsid w:val="008B0A79"/>
    <w:rsid w:val="008B78C4"/>
    <w:rsid w:val="008D4CB1"/>
    <w:rsid w:val="008D7719"/>
    <w:rsid w:val="008E2322"/>
    <w:rsid w:val="00912DA8"/>
    <w:rsid w:val="009343F4"/>
    <w:rsid w:val="009562C2"/>
    <w:rsid w:val="009746FA"/>
    <w:rsid w:val="00981A4A"/>
    <w:rsid w:val="00981CD7"/>
    <w:rsid w:val="009A2FFC"/>
    <w:rsid w:val="009B02F4"/>
    <w:rsid w:val="009C5178"/>
    <w:rsid w:val="00A675A3"/>
    <w:rsid w:val="00AA44FA"/>
    <w:rsid w:val="00AA67B2"/>
    <w:rsid w:val="00AB2813"/>
    <w:rsid w:val="00AB4052"/>
    <w:rsid w:val="00AC0581"/>
    <w:rsid w:val="00AC3DD1"/>
    <w:rsid w:val="00AC5B1B"/>
    <w:rsid w:val="00AD0134"/>
    <w:rsid w:val="00AD54AA"/>
    <w:rsid w:val="00B43D3D"/>
    <w:rsid w:val="00B64A27"/>
    <w:rsid w:val="00B67650"/>
    <w:rsid w:val="00B95B25"/>
    <w:rsid w:val="00B96C92"/>
    <w:rsid w:val="00BF468C"/>
    <w:rsid w:val="00C03166"/>
    <w:rsid w:val="00C141A7"/>
    <w:rsid w:val="00C36F58"/>
    <w:rsid w:val="00C549D8"/>
    <w:rsid w:val="00C60ADC"/>
    <w:rsid w:val="00C7684D"/>
    <w:rsid w:val="00C80341"/>
    <w:rsid w:val="00C864DA"/>
    <w:rsid w:val="00C9799B"/>
    <w:rsid w:val="00CA28AD"/>
    <w:rsid w:val="00CB7551"/>
    <w:rsid w:val="00D15FA0"/>
    <w:rsid w:val="00D563B5"/>
    <w:rsid w:val="00D6433F"/>
    <w:rsid w:val="00D71BEA"/>
    <w:rsid w:val="00DB3F4C"/>
    <w:rsid w:val="00DD4AF3"/>
    <w:rsid w:val="00E243EB"/>
    <w:rsid w:val="00E34002"/>
    <w:rsid w:val="00E40AC8"/>
    <w:rsid w:val="00E50A7A"/>
    <w:rsid w:val="00E76A46"/>
    <w:rsid w:val="00E80F33"/>
    <w:rsid w:val="00E96B9B"/>
    <w:rsid w:val="00E971DE"/>
    <w:rsid w:val="00EC746B"/>
    <w:rsid w:val="00ED7241"/>
    <w:rsid w:val="00EF28B3"/>
    <w:rsid w:val="00EF4710"/>
    <w:rsid w:val="00F00D59"/>
    <w:rsid w:val="00F24167"/>
    <w:rsid w:val="00F35D1D"/>
    <w:rsid w:val="00F832A6"/>
    <w:rsid w:val="00F9521C"/>
    <w:rsid w:val="00FC30DF"/>
    <w:rsid w:val="00FC7778"/>
    <w:rsid w:val="00FD7132"/>
    <w:rsid w:val="00FD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5171C8-7C2A-44C0-8951-05F21548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5AB"/>
    <w:pPr>
      <w:ind w:left="720"/>
      <w:contextualSpacing/>
    </w:pPr>
  </w:style>
  <w:style w:type="character" w:styleId="Hyperlink">
    <w:name w:val="Hyperlink"/>
    <w:basedOn w:val="DefaultParagraphFont"/>
    <w:uiPriority w:val="99"/>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TableGrid1">
    <w:name w:val="Table Grid1"/>
    <w:basedOn w:val="TableNormal"/>
    <w:next w:val="TableGrid"/>
    <w:uiPriority w:val="39"/>
    <w:rsid w:val="00EF2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lassary.argyll-bute.sch.uk/about-our-scho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lassary.argyll-bute.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6.jfif"/><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jfif"/><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013D3-6CA5-45AD-A58A-0667400E7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3F507-35D6-4420-9B52-328B1A71F730}">
  <ds:schemaRefs>
    <ds:schemaRef ds:uri="http://schemas.microsoft.com/sharepoint/v3/contenttype/forms"/>
  </ds:schemaRefs>
</ds:datastoreItem>
</file>

<file path=customXml/itemProps3.xml><?xml version="1.0" encoding="utf-8"?>
<ds:datastoreItem xmlns:ds="http://schemas.openxmlformats.org/officeDocument/2006/customXml" ds:itemID="{3B0302CD-5CE9-49BE-9665-A2C22BC0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B20F5-6494-4CBF-8F78-71ED298A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Scholefield, Donna</cp:lastModifiedBy>
  <cp:revision>2</cp:revision>
  <dcterms:created xsi:type="dcterms:W3CDTF">2025-08-14T13:04:00Z</dcterms:created>
  <dcterms:modified xsi:type="dcterms:W3CDTF">2025-08-14T13:04:00Z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0x010100E595397B06E22343B1B006B127B7BC77</vt:lpwstr>
  </property>
</Properties>
</file>